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hAnsi="宋体" w:eastAsia="宋体" w:cs="宋体"/>
          <w:b/>
          <w:bCs/>
          <w:sz w:val="30"/>
          <w:szCs w:val="30"/>
          <w:lang w:val="en-US" w:eastAsia="zh-CN"/>
        </w:rPr>
      </w:pPr>
      <w:r>
        <w:rPr>
          <w:rFonts w:hint="eastAsia" w:ascii="宋体" w:hAnsi="宋体" w:cs="宋体"/>
          <w:b/>
          <w:bCs/>
          <w:sz w:val="30"/>
          <w:szCs w:val="30"/>
          <w:lang w:val="en-US" w:eastAsia="zh-CN"/>
        </w:rPr>
        <w:t>会计基础  学测冲刺 综合（二）</w:t>
      </w:r>
    </w:p>
    <w:p>
      <w:pPr>
        <w:pStyle w:val="4"/>
        <w:spacing w:before="0" w:beforeAutospacing="0" w:after="0" w:afterAutospacing="0" w:line="440" w:lineRule="exact"/>
        <w:rPr>
          <w:color w:val="000000"/>
        </w:rPr>
      </w:pPr>
      <w:r>
        <w:rPr>
          <w:color w:val="000000"/>
        </w:rPr>
        <w:t>一、单项选择题(下列各题，只有一个符合题意的正确答案，将你选定的正确答案编号用英文大写字母填入括号内。本类题共2</w:t>
      </w:r>
      <w:r>
        <w:rPr>
          <w:rFonts w:hint="eastAsia"/>
          <w:color w:val="000000"/>
        </w:rPr>
        <w:t>0</w:t>
      </w:r>
      <w:r>
        <w:rPr>
          <w:color w:val="000000"/>
        </w:rPr>
        <w:t xml:space="preserve">分，每小题1分。不选、错选或多选，本小题均不得分) </w:t>
      </w:r>
    </w:p>
    <w:p>
      <w:pPr>
        <w:pStyle w:val="4"/>
        <w:spacing w:before="0" w:beforeAutospacing="0" w:after="0" w:afterAutospacing="0" w:line="440" w:lineRule="exact"/>
        <w:rPr>
          <w:rFonts w:hint="eastAsia"/>
          <w:color w:val="000000"/>
        </w:rPr>
      </w:pPr>
      <w:r>
        <w:rPr>
          <w:color w:val="000000"/>
        </w:rPr>
        <w:t xml:space="preserve">1.对会计对象的具体内容进行科学归类并加以反映和监督的专门方法是(　　)。 </w:t>
      </w:r>
      <w:r>
        <w:rPr>
          <w:color w:val="000000"/>
        </w:rPr>
        <w:br w:type="textWrapping"/>
      </w:r>
      <w:r>
        <w:rPr>
          <w:color w:val="000000"/>
        </w:rPr>
        <w:t xml:space="preserve">　　A.填制凭证 　　　　　　　　　　　　　B.登记账簿 </w:t>
      </w:r>
      <w:r>
        <w:rPr>
          <w:color w:val="000000"/>
        </w:rPr>
        <w:br w:type="textWrapping"/>
      </w:r>
      <w:r>
        <w:rPr>
          <w:color w:val="000000"/>
        </w:rPr>
        <w:t xml:space="preserve">　　C.复式记账 　　　　　　　　　　　　　D.设置账户 </w:t>
      </w:r>
      <w:r>
        <w:rPr>
          <w:color w:val="000000"/>
        </w:rPr>
        <w:br w:type="textWrapping"/>
      </w:r>
      <w:r>
        <w:rPr>
          <w:color w:val="000000"/>
        </w:rPr>
        <w:t xml:space="preserve">2.某企业某年度的收入为450万元，费用为330万元，年末结账后资产总额为1000万元，负债总额为580万元，则该企业年末所有者权益总额为(　　)万元。 </w:t>
      </w:r>
      <w:r>
        <w:rPr>
          <w:color w:val="000000"/>
        </w:rPr>
        <w:br w:type="textWrapping"/>
      </w:r>
      <w:r>
        <w:rPr>
          <w:color w:val="000000"/>
        </w:rPr>
        <w:t>　　A.300 　　　　　B.420</w:t>
      </w:r>
      <w:r>
        <w:rPr>
          <w:rFonts w:hint="eastAsia"/>
          <w:color w:val="000000"/>
        </w:rPr>
        <w:t xml:space="preserve">        </w:t>
      </w:r>
      <w:r>
        <w:rPr>
          <w:color w:val="000000"/>
        </w:rPr>
        <w:t>　　C.540 　</w:t>
      </w:r>
      <w:r>
        <w:rPr>
          <w:rFonts w:hint="eastAsia"/>
          <w:color w:val="000000"/>
        </w:rPr>
        <w:t xml:space="preserve"> </w:t>
      </w:r>
      <w:r>
        <w:rPr>
          <w:color w:val="000000"/>
        </w:rPr>
        <w:t>　　　　D.1580</w:t>
      </w:r>
      <w:r>
        <w:rPr>
          <w:color w:val="000000"/>
        </w:rPr>
        <w:br w:type="textWrapping"/>
      </w:r>
      <w:r>
        <w:rPr>
          <w:color w:val="000000"/>
        </w:rPr>
        <w:t xml:space="preserve">3.表明资产与权益任一时点在数量上均保持平衡关系的等式是(　　)。 </w:t>
      </w:r>
      <w:r>
        <w:rPr>
          <w:color w:val="000000"/>
        </w:rPr>
        <w:br w:type="textWrapping"/>
      </w:r>
      <w:r>
        <w:rPr>
          <w:color w:val="000000"/>
        </w:rPr>
        <w:t xml:space="preserve">　　A.期初余额+本期增加额－本期减少额=期末余额 </w:t>
      </w:r>
      <w:r>
        <w:rPr>
          <w:color w:val="000000"/>
        </w:rPr>
        <w:br w:type="textWrapping"/>
      </w:r>
      <w:r>
        <w:rPr>
          <w:color w:val="000000"/>
        </w:rPr>
        <w:t xml:space="preserve">　　B.总分类账户余额=所属明细分类账户余额之和 </w:t>
      </w:r>
      <w:r>
        <w:rPr>
          <w:color w:val="000000"/>
        </w:rPr>
        <w:br w:type="textWrapping"/>
      </w:r>
      <w:r>
        <w:rPr>
          <w:color w:val="000000"/>
        </w:rPr>
        <w:t xml:space="preserve">　　C.总分类账户发生额=所属明细分类账户发生额之和 </w:t>
      </w:r>
      <w:r>
        <w:rPr>
          <w:color w:val="000000"/>
        </w:rPr>
        <w:br w:type="textWrapping"/>
      </w:r>
      <w:r>
        <w:rPr>
          <w:color w:val="000000"/>
        </w:rPr>
        <w:t xml:space="preserve">　　D.资产=负债+所有者权益 </w:t>
      </w:r>
      <w:r>
        <w:rPr>
          <w:color w:val="000000"/>
        </w:rPr>
        <w:br w:type="textWrapping"/>
      </w:r>
      <w:r>
        <w:rPr>
          <w:color w:val="000000"/>
        </w:rPr>
        <w:t xml:space="preserve">4.“应付账款”账户本期借方发生额为80万元，贷方发生额为100万元，期末贷方余额为65万元，则该账户期初余额为(　　)万元。 </w:t>
      </w:r>
      <w:r>
        <w:rPr>
          <w:color w:val="000000"/>
        </w:rPr>
        <w:br w:type="textWrapping"/>
      </w:r>
      <w:r>
        <w:rPr>
          <w:color w:val="000000"/>
        </w:rPr>
        <w:t xml:space="preserve">　　A.借方45 　　　　　　B.贷方45 </w:t>
      </w:r>
      <w:r>
        <w:rPr>
          <w:rFonts w:hint="eastAsia"/>
          <w:color w:val="000000"/>
        </w:rPr>
        <w:t xml:space="preserve">      </w:t>
      </w:r>
      <w:r>
        <w:rPr>
          <w:color w:val="000000"/>
        </w:rPr>
        <w:t>　　C.借方85 　　　　　　D.贷方85</w:t>
      </w:r>
      <w:r>
        <w:rPr>
          <w:color w:val="000000"/>
        </w:rPr>
        <w:br w:type="textWrapping"/>
      </w:r>
      <w:r>
        <w:rPr>
          <w:color w:val="000000"/>
        </w:rPr>
        <w:t xml:space="preserve">5.企业以银行存款预付购货款，此项经济业务的发生会导致(　　)。 </w:t>
      </w:r>
      <w:r>
        <w:rPr>
          <w:color w:val="000000"/>
        </w:rPr>
        <w:br w:type="textWrapping"/>
      </w:r>
      <w:r>
        <w:rPr>
          <w:color w:val="000000"/>
        </w:rPr>
        <w:t xml:space="preserve">　　A.资产与负债同时增加 　　　　　　　　B.资产与负债同时减少 </w:t>
      </w:r>
      <w:r>
        <w:rPr>
          <w:color w:val="000000"/>
        </w:rPr>
        <w:br w:type="textWrapping"/>
      </w:r>
      <w:r>
        <w:rPr>
          <w:color w:val="000000"/>
        </w:rPr>
        <w:t xml:space="preserve">　　C.资产与所有者权益同时减少 　　　　　D.资产内部一增一减 </w:t>
      </w:r>
      <w:r>
        <w:rPr>
          <w:color w:val="000000"/>
        </w:rPr>
        <w:br w:type="textWrapping"/>
      </w:r>
      <w:r>
        <w:rPr>
          <w:rFonts w:hint="eastAsia"/>
          <w:color w:val="000000"/>
        </w:rPr>
        <w:t>6</w:t>
      </w:r>
      <w:r>
        <w:rPr>
          <w:color w:val="000000"/>
        </w:rPr>
        <w:t xml:space="preserve">. 费用、成本类账户在记账方向上与(　　)类账户相同。 </w:t>
      </w:r>
      <w:r>
        <w:rPr>
          <w:color w:val="000000"/>
        </w:rPr>
        <w:br w:type="textWrapping"/>
      </w:r>
      <w:r>
        <w:rPr>
          <w:color w:val="000000"/>
        </w:rPr>
        <w:t xml:space="preserve">　　A.资产 　　　　　B.负债 </w:t>
      </w:r>
      <w:r>
        <w:rPr>
          <w:rFonts w:hint="eastAsia"/>
          <w:color w:val="000000"/>
        </w:rPr>
        <w:t xml:space="preserve">         </w:t>
      </w:r>
      <w:r>
        <w:rPr>
          <w:color w:val="000000"/>
        </w:rPr>
        <w:t>　C.所有者权益 　</w:t>
      </w:r>
      <w:r>
        <w:rPr>
          <w:rFonts w:hint="eastAsia"/>
          <w:color w:val="000000"/>
        </w:rPr>
        <w:t xml:space="preserve"> </w:t>
      </w:r>
      <w:r>
        <w:rPr>
          <w:color w:val="000000"/>
        </w:rPr>
        <w:t xml:space="preserve">　　　D.收入、成果 </w:t>
      </w:r>
    </w:p>
    <w:p>
      <w:pPr>
        <w:pStyle w:val="4"/>
        <w:spacing w:before="0" w:beforeAutospacing="0" w:after="0" w:afterAutospacing="0" w:line="440" w:lineRule="exact"/>
        <w:rPr>
          <w:rFonts w:hint="eastAsia"/>
          <w:color w:val="000000"/>
        </w:rPr>
      </w:pPr>
      <w:r>
        <w:rPr>
          <w:rFonts w:hint="eastAsia"/>
          <w:color w:val="000000"/>
        </w:rPr>
        <w:t>7</w:t>
      </w:r>
      <w:r>
        <w:rPr>
          <w:color w:val="000000"/>
        </w:rPr>
        <w:t xml:space="preserve">.可以通过试算平衡检查出的错误是(　　)。 </w:t>
      </w:r>
      <w:r>
        <w:rPr>
          <w:color w:val="000000"/>
        </w:rPr>
        <w:br w:type="textWrapping"/>
      </w:r>
      <w:r>
        <w:rPr>
          <w:color w:val="000000"/>
        </w:rPr>
        <w:t xml:space="preserve">　　A.重记某项经济业务 　　　　　　　B.漏记某项经济业务 </w:t>
      </w:r>
      <w:r>
        <w:rPr>
          <w:color w:val="000000"/>
        </w:rPr>
        <w:br w:type="textWrapping"/>
      </w:r>
      <w:r>
        <w:rPr>
          <w:color w:val="000000"/>
        </w:rPr>
        <w:t xml:space="preserve">　　C.借贷方向相反 　　　　　　　　　D.借贷金额不等 </w:t>
      </w:r>
      <w:r>
        <w:rPr>
          <w:color w:val="000000"/>
        </w:rPr>
        <w:br w:type="textWrapping"/>
      </w:r>
      <w:r>
        <w:rPr>
          <w:rFonts w:hint="eastAsia"/>
          <w:color w:val="000000"/>
        </w:rPr>
        <w:t>8</w:t>
      </w:r>
      <w:r>
        <w:rPr>
          <w:color w:val="000000"/>
        </w:rPr>
        <w:t xml:space="preserve">.某工业企业某月主营业务收入10万元，主营业务成本5万元，销售费用1万元，营业税金及附加1万元，管理费用2万元，财务费用0.5万元。则该企业当月营业利润为(　　)万元。 </w:t>
      </w:r>
      <w:r>
        <w:rPr>
          <w:color w:val="000000"/>
        </w:rPr>
        <w:br w:type="textWrapping"/>
      </w:r>
      <w:r>
        <w:rPr>
          <w:color w:val="000000"/>
        </w:rPr>
        <w:t>　　A.1 　　　　　</w:t>
      </w:r>
      <w:r>
        <w:rPr>
          <w:rFonts w:hint="eastAsia"/>
          <w:color w:val="000000"/>
        </w:rPr>
        <w:t xml:space="preserve">  </w:t>
      </w:r>
      <w:r>
        <w:rPr>
          <w:color w:val="000000"/>
        </w:rPr>
        <w:t xml:space="preserve">　B.3 </w:t>
      </w:r>
      <w:r>
        <w:rPr>
          <w:rFonts w:hint="eastAsia"/>
          <w:color w:val="000000"/>
        </w:rPr>
        <w:t xml:space="preserve">    </w:t>
      </w:r>
      <w:r>
        <w:rPr>
          <w:color w:val="000000"/>
        </w:rPr>
        <w:t>　</w:t>
      </w:r>
      <w:r>
        <w:rPr>
          <w:rFonts w:hint="eastAsia"/>
          <w:color w:val="000000"/>
        </w:rPr>
        <w:t xml:space="preserve">          </w:t>
      </w:r>
      <w:r>
        <w:rPr>
          <w:color w:val="000000"/>
        </w:rPr>
        <w:t>C.0.5 　</w:t>
      </w:r>
      <w:r>
        <w:rPr>
          <w:rFonts w:hint="eastAsia"/>
          <w:color w:val="000000"/>
        </w:rPr>
        <w:t xml:space="preserve">         </w:t>
      </w:r>
      <w:r>
        <w:rPr>
          <w:color w:val="000000"/>
        </w:rPr>
        <w:t>　D.2.5</w:t>
      </w:r>
      <w:r>
        <w:rPr>
          <w:color w:val="000000"/>
        </w:rPr>
        <w:br w:type="textWrapping"/>
      </w:r>
      <w:r>
        <w:rPr>
          <w:rFonts w:hint="eastAsia"/>
          <w:color w:val="000000"/>
        </w:rPr>
        <w:t>9</w:t>
      </w:r>
      <w:r>
        <w:rPr>
          <w:color w:val="000000"/>
        </w:rPr>
        <w:t>. 所有者权益是指企业所有者对企业(　　)的所有权</w:t>
      </w:r>
      <w:r>
        <w:rPr>
          <w:color w:val="000000"/>
        </w:rPr>
        <w:br w:type="textWrapping"/>
      </w:r>
      <w:r>
        <w:rPr>
          <w:color w:val="000000"/>
        </w:rPr>
        <w:t>　　A.资产 　　　　B.净资产</w:t>
      </w:r>
      <w:r>
        <w:rPr>
          <w:rFonts w:hint="eastAsia"/>
          <w:color w:val="000000"/>
        </w:rPr>
        <w:t xml:space="preserve">          </w:t>
      </w:r>
      <w:r>
        <w:rPr>
          <w:color w:val="000000"/>
        </w:rPr>
        <w:t>C.总资产 　　　　　　D.全部财产</w:t>
      </w:r>
    </w:p>
    <w:p>
      <w:pPr>
        <w:pStyle w:val="4"/>
        <w:spacing w:before="0" w:beforeAutospacing="0" w:after="0" w:afterAutospacing="0" w:line="440" w:lineRule="exact"/>
        <w:rPr>
          <w:rStyle w:val="12"/>
          <w:rFonts w:hint="eastAsia"/>
          <w:sz w:val="24"/>
          <w:szCs w:val="24"/>
        </w:rPr>
      </w:pPr>
      <w:r>
        <w:rPr>
          <w:rStyle w:val="12"/>
          <w:rFonts w:hint="eastAsia"/>
          <w:sz w:val="24"/>
          <w:szCs w:val="24"/>
        </w:rPr>
        <w:t>10</w:t>
      </w:r>
      <w:r>
        <w:rPr>
          <w:rStyle w:val="12"/>
          <w:sz w:val="24"/>
          <w:szCs w:val="24"/>
        </w:rPr>
        <w:t>.会计核算使用的主要计量</w:t>
      </w:r>
      <w:r>
        <w:rPr>
          <w:rStyle w:val="12"/>
          <w:rFonts w:hint="eastAsia"/>
          <w:sz w:val="24"/>
          <w:szCs w:val="24"/>
        </w:rPr>
        <w:t>尺度</w:t>
      </w:r>
      <w:r>
        <w:rPr>
          <w:rStyle w:val="12"/>
          <w:sz w:val="24"/>
          <w:szCs w:val="24"/>
        </w:rPr>
        <w:t>是 (　　) 。</w:t>
      </w:r>
      <w:r>
        <w:rPr>
          <w:color w:val="000000"/>
        </w:rPr>
        <w:br w:type="textWrapping"/>
      </w:r>
      <w:r>
        <w:rPr>
          <w:rStyle w:val="12"/>
          <w:sz w:val="24"/>
          <w:szCs w:val="24"/>
        </w:rPr>
        <w:t>　　A.实物量度 　　　　　B.货币量度</w:t>
      </w:r>
      <w:r>
        <w:rPr>
          <w:rFonts w:hint="eastAsia"/>
          <w:color w:val="000000"/>
        </w:rPr>
        <w:t xml:space="preserve">         </w:t>
      </w:r>
      <w:r>
        <w:rPr>
          <w:rStyle w:val="12"/>
          <w:sz w:val="24"/>
          <w:szCs w:val="24"/>
        </w:rPr>
        <w:t>C.时间量度 　　　　　D.劳动量度</w:t>
      </w:r>
    </w:p>
    <w:p>
      <w:pPr>
        <w:pStyle w:val="4"/>
        <w:spacing w:before="0" w:beforeAutospacing="0" w:after="0" w:afterAutospacing="0" w:line="440" w:lineRule="exact"/>
        <w:rPr>
          <w:rStyle w:val="11"/>
          <w:color w:val="000000"/>
        </w:rPr>
      </w:pPr>
      <w:r>
        <w:rPr>
          <w:rStyle w:val="11"/>
          <w:color w:val="000000"/>
        </w:rPr>
        <w:t>二、多项选择题(下列各题，有两个或两个以上符合题意的正确答案，将你选定的答案编号用英文大写字母填入括号内。本类题共</w:t>
      </w:r>
      <w:r>
        <w:rPr>
          <w:rStyle w:val="11"/>
          <w:rFonts w:hint="eastAsia"/>
          <w:color w:val="000000"/>
        </w:rPr>
        <w:t>10</w:t>
      </w:r>
      <w:r>
        <w:rPr>
          <w:rStyle w:val="11"/>
          <w:color w:val="000000"/>
        </w:rPr>
        <w:t>分，每小题</w:t>
      </w:r>
      <w:r>
        <w:rPr>
          <w:rStyle w:val="11"/>
          <w:rFonts w:hint="eastAsia"/>
          <w:color w:val="000000"/>
        </w:rPr>
        <w:t>2</w:t>
      </w:r>
      <w:r>
        <w:rPr>
          <w:rStyle w:val="11"/>
          <w:color w:val="000000"/>
        </w:rPr>
        <w:t xml:space="preserve">分。不选.错选或多选少选，本小题均不得分。) </w:t>
      </w:r>
    </w:p>
    <w:p>
      <w:pPr>
        <w:pStyle w:val="4"/>
        <w:spacing w:before="0" w:beforeAutospacing="0" w:after="0" w:afterAutospacing="0" w:line="440" w:lineRule="exact"/>
        <w:rPr>
          <w:rStyle w:val="11"/>
          <w:color w:val="000000"/>
        </w:rPr>
      </w:pPr>
      <w:r>
        <w:rPr>
          <w:rFonts w:hint="eastAsia"/>
          <w:color w:val="000000"/>
        </w:rPr>
        <w:t>1</w:t>
      </w:r>
      <w:r>
        <w:rPr>
          <w:color w:val="000000"/>
        </w:rPr>
        <w:t xml:space="preserve">.属于损益类科目的有(　　)。 </w:t>
      </w:r>
      <w:r>
        <w:rPr>
          <w:color w:val="000000"/>
        </w:rPr>
        <w:br w:type="textWrapping"/>
      </w:r>
      <w:r>
        <w:rPr>
          <w:color w:val="000000"/>
        </w:rPr>
        <w:t xml:space="preserve">　　A.主营业务收入　　　 　　　　　　B.本年利润 </w:t>
      </w:r>
      <w:r>
        <w:rPr>
          <w:color w:val="000000"/>
        </w:rPr>
        <w:br w:type="textWrapping"/>
      </w:r>
      <w:r>
        <w:rPr>
          <w:color w:val="000000"/>
        </w:rPr>
        <w:t xml:space="preserve">　　C.所得税费用　　　　 　　　　　　D.管理费用 </w:t>
      </w:r>
      <w:r>
        <w:rPr>
          <w:color w:val="000000"/>
        </w:rPr>
        <w:br w:type="textWrapping"/>
      </w:r>
      <w:r>
        <w:rPr>
          <w:rFonts w:hint="eastAsia"/>
          <w:color w:val="000000"/>
        </w:rPr>
        <w:t>2</w:t>
      </w:r>
      <w:r>
        <w:rPr>
          <w:color w:val="000000"/>
        </w:rPr>
        <w:t xml:space="preserve">.经济业务发生后若引起某个资产项目的金额增加，则可能同时引起(　　)。 </w:t>
      </w:r>
      <w:r>
        <w:rPr>
          <w:color w:val="000000"/>
        </w:rPr>
        <w:br w:type="textWrapping"/>
      </w:r>
      <w:r>
        <w:rPr>
          <w:color w:val="000000"/>
        </w:rPr>
        <w:t xml:space="preserve">　　A.某个所有者权益项目等额增加 　　　　　 B.某个负债项目等额增加 </w:t>
      </w:r>
      <w:r>
        <w:rPr>
          <w:color w:val="000000"/>
        </w:rPr>
        <w:br w:type="textWrapping"/>
      </w:r>
      <w:r>
        <w:rPr>
          <w:color w:val="000000"/>
        </w:rPr>
        <w:t xml:space="preserve">　　C.某个所有者权益项目等额减少　　　　　　D.某个负债项目等额减少 </w:t>
      </w:r>
      <w:r>
        <w:rPr>
          <w:color w:val="000000"/>
        </w:rPr>
        <w:br w:type="textWrapping"/>
      </w:r>
      <w:r>
        <w:rPr>
          <w:rFonts w:hint="eastAsia"/>
          <w:color w:val="000000"/>
        </w:rPr>
        <w:t>3</w:t>
      </w:r>
      <w:r>
        <w:rPr>
          <w:color w:val="000000"/>
        </w:rPr>
        <w:t xml:space="preserve">. 不会影响借贷平衡关系的情况是(　　)。 </w:t>
      </w:r>
      <w:r>
        <w:rPr>
          <w:color w:val="000000"/>
        </w:rPr>
        <w:br w:type="textWrapping"/>
      </w:r>
      <w:r>
        <w:rPr>
          <w:color w:val="000000"/>
        </w:rPr>
        <w:t xml:space="preserve">　　A.漏记某项经济业务　　　　　　　　　　B.重记某项经济业务 </w:t>
      </w:r>
      <w:r>
        <w:rPr>
          <w:color w:val="000000"/>
        </w:rPr>
        <w:br w:type="textWrapping"/>
      </w:r>
      <w:r>
        <w:rPr>
          <w:color w:val="000000"/>
        </w:rPr>
        <w:t>　　C.颠倒记账方向　　　　　　　　　　 　 D.某项经济业务记错账户　　</w:t>
      </w:r>
      <w:r>
        <w:rPr>
          <w:color w:val="000000"/>
        </w:rPr>
        <w:br w:type="textWrapping"/>
      </w:r>
      <w:r>
        <w:rPr>
          <w:rFonts w:hint="eastAsia"/>
          <w:color w:val="000000"/>
        </w:rPr>
        <w:t>4</w:t>
      </w:r>
      <w:r>
        <w:rPr>
          <w:color w:val="000000"/>
        </w:rPr>
        <w:t xml:space="preserve">.每笔会计分录都必须包括(　　)。 </w:t>
      </w:r>
      <w:r>
        <w:rPr>
          <w:color w:val="000000"/>
        </w:rPr>
        <w:br w:type="textWrapping"/>
      </w:r>
      <w:r>
        <w:rPr>
          <w:color w:val="000000"/>
        </w:rPr>
        <w:t xml:space="preserve">　　A.记账符号 　　　　　　　　　　　　　　B.会计科目 </w:t>
      </w:r>
      <w:r>
        <w:rPr>
          <w:color w:val="000000"/>
        </w:rPr>
        <w:br w:type="textWrapping"/>
      </w:r>
      <w:r>
        <w:rPr>
          <w:color w:val="000000"/>
        </w:rPr>
        <w:t xml:space="preserve">　　C.应记金额 　　　　　　　　　　　　　　D.内容摘要 </w:t>
      </w:r>
      <w:r>
        <w:rPr>
          <w:color w:val="000000"/>
        </w:rPr>
        <w:br w:type="textWrapping"/>
      </w:r>
      <w:r>
        <w:rPr>
          <w:rFonts w:hint="eastAsia"/>
          <w:color w:val="000000"/>
        </w:rPr>
        <w:t>5</w:t>
      </w:r>
      <w:r>
        <w:rPr>
          <w:color w:val="000000"/>
        </w:rPr>
        <w:t xml:space="preserve">.账户贷方登记的内容包括(　　)。 </w:t>
      </w:r>
      <w:r>
        <w:rPr>
          <w:color w:val="000000"/>
        </w:rPr>
        <w:br w:type="textWrapping"/>
      </w:r>
      <w:r>
        <w:rPr>
          <w:color w:val="000000"/>
        </w:rPr>
        <w:t xml:space="preserve">　　A.负债增加 　　　　　　　　　　　　　　B.收入增加 </w:t>
      </w:r>
      <w:r>
        <w:rPr>
          <w:color w:val="000000"/>
        </w:rPr>
        <w:br w:type="textWrapping"/>
      </w:r>
      <w:r>
        <w:rPr>
          <w:color w:val="000000"/>
        </w:rPr>
        <w:t xml:space="preserve">　　C.资产增加 　　　　　　　　　　　　　　D.所有者权益增加 </w:t>
      </w:r>
      <w:r>
        <w:rPr>
          <w:color w:val="000000"/>
        </w:rPr>
        <w:br w:type="textWrapping"/>
      </w:r>
      <w:r>
        <w:rPr>
          <w:color w:val="000000"/>
        </w:rPr>
        <w:t xml:space="preserve">　　E.成本增加 </w:t>
      </w:r>
      <w:r>
        <w:rPr>
          <w:color w:val="000000"/>
        </w:rPr>
        <w:br w:type="textWrapping"/>
      </w:r>
      <w:r>
        <w:rPr>
          <w:rStyle w:val="11"/>
          <w:color w:val="000000"/>
        </w:rPr>
        <w:t>三、判断题(在每小题的括号里填入判断结果，你认为正确的用“√”表示，错误的用“×”表示。本类题共1</w:t>
      </w:r>
      <w:r>
        <w:rPr>
          <w:rStyle w:val="11"/>
          <w:rFonts w:hint="eastAsia"/>
          <w:color w:val="000000"/>
        </w:rPr>
        <w:t>0</w:t>
      </w:r>
      <w:r>
        <w:rPr>
          <w:rStyle w:val="11"/>
          <w:color w:val="000000"/>
        </w:rPr>
        <w:t xml:space="preserve">分，每小题1分。) </w:t>
      </w:r>
    </w:p>
    <w:p>
      <w:pPr>
        <w:pStyle w:val="4"/>
        <w:spacing w:before="0" w:beforeAutospacing="0" w:after="0" w:afterAutospacing="0" w:line="440" w:lineRule="exact"/>
        <w:rPr>
          <w:rFonts w:hint="eastAsia"/>
          <w:color w:val="000000"/>
        </w:rPr>
      </w:pPr>
      <w:r>
        <w:rPr>
          <w:color w:val="000000"/>
        </w:rPr>
        <w:t>1.随着经济业务发生，资产、负债及所有者权益的有关项目会相应发生增减变动，但资产总额与负债及所有者权益的总额总是不变的。 (　　)</w:t>
      </w:r>
    </w:p>
    <w:p>
      <w:pPr>
        <w:pStyle w:val="4"/>
        <w:spacing w:before="0" w:beforeAutospacing="0" w:after="0" w:afterAutospacing="0" w:line="440" w:lineRule="exact"/>
        <w:rPr>
          <w:rFonts w:hint="eastAsia"/>
          <w:color w:val="000000"/>
        </w:rPr>
      </w:pPr>
      <w:r>
        <w:rPr>
          <w:color w:val="000000"/>
        </w:rPr>
        <w:t xml:space="preserve"> 2.在借贷记账法下，所有账户的借方登记增加数，贷方登记减少数。(　　)</w:t>
      </w:r>
      <w:r>
        <w:rPr>
          <w:color w:val="000000"/>
        </w:rPr>
        <w:br w:type="textWrapping"/>
      </w:r>
      <w:r>
        <w:rPr>
          <w:color w:val="000000"/>
        </w:rPr>
        <w:t xml:space="preserve"> </w:t>
      </w:r>
      <w:r>
        <w:rPr>
          <w:rFonts w:hint="eastAsia"/>
          <w:color w:val="000000"/>
        </w:rPr>
        <w:t>3</w:t>
      </w:r>
      <w:r>
        <w:rPr>
          <w:color w:val="000000"/>
        </w:rPr>
        <w:t>.应收及预收款是资产，应付及预付款是负债。(　　)</w:t>
      </w:r>
      <w:r>
        <w:rPr>
          <w:color w:val="000000"/>
        </w:rPr>
        <w:br w:type="textWrapping"/>
      </w:r>
      <w:r>
        <w:rPr>
          <w:rFonts w:hint="eastAsia"/>
          <w:color w:val="000000"/>
        </w:rPr>
        <w:t xml:space="preserve"> </w:t>
      </w:r>
      <w:r>
        <w:rPr>
          <w:rFonts w:hint="eastAsia"/>
        </w:rPr>
        <w:t xml:space="preserve">4.资产类账户的余额，一般在借方；权益类账户的余额，一般在贷方。 </w:t>
      </w:r>
      <w:r>
        <w:rPr>
          <w:color w:val="000000"/>
        </w:rPr>
        <w:t>(　　)</w:t>
      </w:r>
    </w:p>
    <w:p>
      <w:pPr>
        <w:pStyle w:val="4"/>
        <w:spacing w:before="0" w:beforeAutospacing="0" w:after="0" w:afterAutospacing="0" w:line="440" w:lineRule="exact"/>
        <w:ind w:firstLine="120" w:firstLineChars="50"/>
        <w:rPr>
          <w:rFonts w:hint="eastAsia"/>
        </w:rPr>
      </w:pPr>
      <w:r>
        <w:rPr>
          <w:rFonts w:hint="eastAsia"/>
        </w:rPr>
        <w:t xml:space="preserve">5.编制会计分录是会计核算的方法之一。 </w:t>
      </w:r>
      <w:r>
        <w:rPr>
          <w:color w:val="000000"/>
        </w:rPr>
        <w:t>(　　)</w:t>
      </w:r>
    </w:p>
    <w:p>
      <w:pPr>
        <w:pStyle w:val="4"/>
        <w:spacing w:before="0" w:beforeAutospacing="0" w:after="0" w:afterAutospacing="0" w:line="440" w:lineRule="exact"/>
        <w:ind w:firstLine="120" w:firstLineChars="50"/>
        <w:rPr>
          <w:rFonts w:hint="eastAsia"/>
        </w:rPr>
      </w:pPr>
      <w:r>
        <w:rPr>
          <w:rFonts w:hint="eastAsia"/>
        </w:rPr>
        <w:t>6.核算是监督的延续和深化，而监督是核算的基础。</w:t>
      </w:r>
      <w:r>
        <w:rPr>
          <w:color w:val="000000"/>
        </w:rPr>
        <w:t>(　　)</w:t>
      </w:r>
    </w:p>
    <w:p>
      <w:pPr>
        <w:pStyle w:val="4"/>
        <w:tabs>
          <w:tab w:val="left" w:pos="8280"/>
        </w:tabs>
        <w:spacing w:before="0" w:beforeAutospacing="0" w:after="0" w:afterAutospacing="0" w:line="440" w:lineRule="exact"/>
        <w:ind w:firstLine="120" w:firstLineChars="50"/>
        <w:rPr>
          <w:rFonts w:hint="eastAsia"/>
          <w:color w:val="000000"/>
        </w:rPr>
      </w:pPr>
      <w:r>
        <w:rPr>
          <w:rFonts w:hint="eastAsia"/>
          <w:color w:val="000000"/>
        </w:rPr>
        <w:t>7</w:t>
      </w:r>
      <w:r>
        <w:rPr>
          <w:color w:val="000000"/>
        </w:rPr>
        <w:t xml:space="preserve">. </w:t>
      </w:r>
      <w:r>
        <w:rPr>
          <w:rFonts w:hint="eastAsia"/>
          <w:color w:val="000000"/>
        </w:rPr>
        <w:t>企业的资产按其流动性强弱，可分为流动资产和固定资产。</w:t>
      </w:r>
      <w:r>
        <w:rPr>
          <w:color w:val="000000"/>
        </w:rPr>
        <w:t>(　　)</w:t>
      </w:r>
    </w:p>
    <w:p>
      <w:pPr>
        <w:pStyle w:val="4"/>
        <w:tabs>
          <w:tab w:val="left" w:pos="8280"/>
        </w:tabs>
        <w:spacing w:before="0" w:beforeAutospacing="0" w:after="0" w:afterAutospacing="0" w:line="440" w:lineRule="exact"/>
        <w:rPr>
          <w:rFonts w:hint="eastAsia"/>
          <w:color w:val="000000"/>
        </w:rPr>
      </w:pPr>
      <w:r>
        <w:rPr>
          <w:rFonts w:hint="eastAsia"/>
          <w:color w:val="000000"/>
        </w:rPr>
        <w:t>8</w:t>
      </w:r>
      <w:r>
        <w:rPr>
          <w:color w:val="000000"/>
        </w:rPr>
        <w:t xml:space="preserve">. 资产类账户的期末余额(借方)=期初余额(借方)+本期借方发生额－本期贷方发生额。(　　) </w:t>
      </w:r>
      <w:r>
        <w:rPr>
          <w:color w:val="000000"/>
        </w:rPr>
        <w:br w:type="textWrapping"/>
      </w:r>
      <w:r>
        <w:rPr>
          <w:color w:val="000000"/>
        </w:rPr>
        <w:t>9. 总分类科目统驭下的二级科目和三级科目等均称为明细分类科目。(　　)</w:t>
      </w:r>
    </w:p>
    <w:p>
      <w:pPr>
        <w:pStyle w:val="4"/>
        <w:tabs>
          <w:tab w:val="left" w:pos="8280"/>
        </w:tabs>
        <w:spacing w:before="0" w:beforeAutospacing="0" w:after="0" w:afterAutospacing="0" w:line="440" w:lineRule="exact"/>
        <w:rPr>
          <w:rStyle w:val="11"/>
          <w:rFonts w:hint="eastAsia"/>
          <w:color w:val="000000"/>
        </w:rPr>
      </w:pPr>
      <w:r>
        <w:rPr>
          <w:color w:val="000000"/>
        </w:rPr>
        <w:t>10. 会计科目的设置必须完全符合统一企业会计准则规定，企业不得自</w:t>
      </w:r>
      <w:r>
        <w:rPr>
          <w:rFonts w:hint="eastAsia"/>
          <w:color w:val="000000"/>
        </w:rPr>
        <w:t>行</w:t>
      </w:r>
      <w:r>
        <w:rPr>
          <w:color w:val="000000"/>
        </w:rPr>
        <w:t>增加、减少或合并。(　　)</w:t>
      </w:r>
    </w:p>
    <w:p>
      <w:pPr>
        <w:spacing w:line="440" w:lineRule="exact"/>
        <w:rPr>
          <w:rFonts w:hint="eastAsia" w:ascii="宋体" w:hAnsi="宋体"/>
          <w:color w:val="000000"/>
          <w:sz w:val="24"/>
        </w:rPr>
      </w:pPr>
      <w:r>
        <w:rPr>
          <w:rFonts w:hint="eastAsia" w:ascii="宋体" w:hAnsi="宋体"/>
          <w:color w:val="000000"/>
          <w:sz w:val="24"/>
        </w:rPr>
        <w:t>四、综合业务题。（本题共60分）</w:t>
      </w:r>
    </w:p>
    <w:p>
      <w:pPr>
        <w:spacing w:line="440" w:lineRule="exact"/>
        <w:rPr>
          <w:rFonts w:hint="eastAsia" w:ascii="宋体" w:hAnsi="宋体"/>
          <w:color w:val="000000"/>
          <w:sz w:val="24"/>
        </w:rPr>
      </w:pPr>
      <w:r>
        <w:rPr>
          <w:rFonts w:hint="eastAsia" w:ascii="宋体" w:hAnsi="宋体"/>
          <w:color w:val="000000"/>
          <w:sz w:val="24"/>
        </w:rPr>
        <w:t>（一）、</w:t>
      </w:r>
      <w:r>
        <w:rPr>
          <w:rFonts w:hint="eastAsia" w:ascii="宋体" w:hAnsi="宋体"/>
          <w:sz w:val="24"/>
        </w:rPr>
        <w:t>下列为华享企业12月份发生的部分经济业务，要求编制会计分录。</w:t>
      </w:r>
      <w:r>
        <w:rPr>
          <w:rFonts w:hint="eastAsia" w:ascii="宋体" w:hAnsi="宋体"/>
          <w:color w:val="000000"/>
          <w:sz w:val="24"/>
        </w:rPr>
        <w:t>（本题共54分）</w:t>
      </w:r>
    </w:p>
    <w:p>
      <w:pPr>
        <w:spacing w:line="440" w:lineRule="exact"/>
        <w:rPr>
          <w:rFonts w:hint="eastAsia" w:ascii="宋体" w:hAnsi="宋体"/>
          <w:color w:val="000000"/>
          <w:sz w:val="24"/>
        </w:rPr>
      </w:pPr>
      <w:r>
        <w:rPr>
          <w:rFonts w:ascii="宋体" w:hAnsi="宋体"/>
          <w:color w:val="000000"/>
          <w:sz w:val="24"/>
        </w:rPr>
        <w:t xml:space="preserve"> (列出必要的明细科目</w:t>
      </w:r>
      <w:r>
        <w:rPr>
          <w:rFonts w:hint="eastAsia" w:ascii="宋体" w:hAnsi="宋体"/>
          <w:color w:val="000000"/>
          <w:sz w:val="24"/>
        </w:rPr>
        <w:t>，每笔2分</w:t>
      </w:r>
      <w:r>
        <w:rPr>
          <w:rFonts w:ascii="宋体" w:hAnsi="宋体"/>
          <w:color w:val="000000"/>
          <w:sz w:val="24"/>
        </w:rPr>
        <w:t>)</w:t>
      </w:r>
    </w:p>
    <w:p>
      <w:pPr>
        <w:spacing w:line="440" w:lineRule="exact"/>
        <w:ind w:firstLine="240" w:firstLineChars="100"/>
        <w:rPr>
          <w:rFonts w:hint="eastAsia" w:ascii="宋体" w:hAnsi="宋体"/>
          <w:sz w:val="24"/>
        </w:rPr>
      </w:pPr>
      <w:r>
        <w:rPr>
          <w:rFonts w:hint="eastAsia" w:ascii="宋体" w:hAnsi="宋体"/>
          <w:sz w:val="24"/>
        </w:rPr>
        <w:t>1、根据合同，宇凌公司向企业投入资金400 000元，已存入企业银行存款账户。</w:t>
      </w:r>
    </w:p>
    <w:p>
      <w:pPr>
        <w:spacing w:line="440" w:lineRule="exact"/>
        <w:ind w:firstLine="240" w:firstLineChars="100"/>
        <w:rPr>
          <w:rFonts w:hint="eastAsia" w:ascii="宋体" w:hAnsi="宋体"/>
          <w:sz w:val="24"/>
        </w:rPr>
      </w:pPr>
      <w:r>
        <w:rPr>
          <w:rFonts w:hint="eastAsia" w:ascii="宋体" w:hAnsi="宋体"/>
          <w:sz w:val="24"/>
        </w:rPr>
        <w:t>2、从远力工厂购入甲材料一批，价款30 000元,运杂费4 000元,增值税进项税额5 100元,款暂欠，材料已到达，并验收入库。</w:t>
      </w:r>
    </w:p>
    <w:p>
      <w:pPr>
        <w:spacing w:line="440" w:lineRule="exact"/>
        <w:ind w:firstLine="240" w:firstLineChars="100"/>
        <w:rPr>
          <w:rFonts w:hint="eastAsia" w:ascii="宋体" w:hAnsi="宋体"/>
          <w:sz w:val="24"/>
        </w:rPr>
      </w:pPr>
      <w:r>
        <w:rPr>
          <w:rFonts w:hint="eastAsia" w:ascii="宋体" w:hAnsi="宋体"/>
          <w:sz w:val="24"/>
        </w:rPr>
        <w:t>3、业务员林成出差预借差旅费1 500元，支付现金。</w:t>
      </w:r>
    </w:p>
    <w:p>
      <w:pPr>
        <w:spacing w:line="440" w:lineRule="exact"/>
        <w:ind w:firstLine="240" w:firstLineChars="100"/>
        <w:rPr>
          <w:rFonts w:hint="eastAsia" w:ascii="宋体" w:hAnsi="宋体"/>
          <w:sz w:val="24"/>
        </w:rPr>
      </w:pPr>
      <w:r>
        <w:rPr>
          <w:rFonts w:hint="eastAsia" w:ascii="宋体" w:hAnsi="宋体"/>
          <w:sz w:val="24"/>
        </w:rPr>
        <w:t>4、用银行存款支付本季度短期借款利息3 600元。</w:t>
      </w:r>
    </w:p>
    <w:p>
      <w:pPr>
        <w:spacing w:line="440" w:lineRule="exact"/>
        <w:ind w:firstLine="240" w:firstLineChars="100"/>
        <w:rPr>
          <w:rFonts w:hint="eastAsia" w:ascii="宋体" w:hAnsi="宋体"/>
          <w:sz w:val="24"/>
        </w:rPr>
      </w:pPr>
      <w:r>
        <w:rPr>
          <w:rFonts w:hint="eastAsia" w:ascii="宋体" w:hAnsi="宋体"/>
          <w:sz w:val="24"/>
        </w:rPr>
        <w:t>5、向银行申请期限为2年的借款 120 000元，存入银行；</w:t>
      </w:r>
    </w:p>
    <w:p>
      <w:pPr>
        <w:spacing w:line="440" w:lineRule="exact"/>
        <w:ind w:firstLine="240" w:firstLineChars="100"/>
        <w:rPr>
          <w:rFonts w:hint="eastAsia" w:ascii="宋体" w:hAnsi="宋体"/>
          <w:sz w:val="24"/>
        </w:rPr>
      </w:pPr>
      <w:r>
        <w:rPr>
          <w:rFonts w:hint="eastAsia" w:ascii="宋体" w:hAnsi="宋体"/>
          <w:sz w:val="24"/>
        </w:rPr>
        <w:t>6、以银行存款支付产品广告费2 000元。</w:t>
      </w:r>
    </w:p>
    <w:p>
      <w:pPr>
        <w:spacing w:line="440" w:lineRule="exact"/>
        <w:ind w:firstLine="240" w:firstLineChars="100"/>
        <w:rPr>
          <w:rFonts w:hint="eastAsia" w:ascii="宋体" w:hAnsi="宋体"/>
          <w:sz w:val="24"/>
        </w:rPr>
      </w:pPr>
      <w:r>
        <w:rPr>
          <w:rFonts w:hint="eastAsia" w:ascii="宋体" w:hAnsi="宋体"/>
          <w:sz w:val="24"/>
        </w:rPr>
        <w:t>7、以银行存款向灾区捐款200 000元。</w:t>
      </w:r>
    </w:p>
    <w:p>
      <w:pPr>
        <w:spacing w:line="440" w:lineRule="exact"/>
        <w:ind w:firstLine="240" w:firstLineChars="100"/>
        <w:rPr>
          <w:rFonts w:hint="eastAsia" w:ascii="宋体" w:hAnsi="宋体"/>
          <w:sz w:val="24"/>
        </w:rPr>
      </w:pPr>
      <w:r>
        <w:rPr>
          <w:rFonts w:hint="eastAsia" w:ascii="宋体" w:hAnsi="宋体"/>
          <w:sz w:val="24"/>
        </w:rPr>
        <w:t>8、向昌达公司销售1#产品一批，价款300 000元，增值税51 000元，销售2#产品一批，价款70 000元，增值税11 900元，价税款尚未收到。</w:t>
      </w:r>
    </w:p>
    <w:p>
      <w:pPr>
        <w:spacing w:line="440" w:lineRule="exact"/>
        <w:ind w:firstLine="240" w:firstLineChars="100"/>
        <w:rPr>
          <w:rFonts w:hint="eastAsia" w:ascii="宋体" w:hAnsi="宋体"/>
          <w:sz w:val="24"/>
        </w:rPr>
      </w:pPr>
      <w:r>
        <w:rPr>
          <w:rFonts w:hint="eastAsia" w:ascii="宋体" w:hAnsi="宋体"/>
          <w:sz w:val="24"/>
        </w:rPr>
        <w:t>9、结转以上销售产品的实际成本260 000元，其中1#产品170 000元，2#产品90 000元。</w:t>
      </w:r>
    </w:p>
    <w:p>
      <w:pPr>
        <w:spacing w:line="440" w:lineRule="exact"/>
        <w:ind w:firstLine="240" w:firstLineChars="100"/>
        <w:rPr>
          <w:rFonts w:hint="eastAsia" w:ascii="宋体" w:hAnsi="宋体"/>
          <w:sz w:val="24"/>
        </w:rPr>
      </w:pPr>
      <w:r>
        <w:rPr>
          <w:rFonts w:hint="eastAsia" w:ascii="宋体" w:hAnsi="宋体"/>
          <w:sz w:val="24"/>
        </w:rPr>
        <w:t>10、林成出差归来，报销差旅费1 400元，交回余款100元。</w:t>
      </w:r>
    </w:p>
    <w:p>
      <w:pPr>
        <w:spacing w:line="440" w:lineRule="exact"/>
        <w:ind w:firstLine="240" w:firstLineChars="100"/>
        <w:rPr>
          <w:rFonts w:hint="eastAsia" w:ascii="宋体" w:hAnsi="宋体"/>
          <w:sz w:val="24"/>
        </w:rPr>
      </w:pPr>
      <w:r>
        <w:rPr>
          <w:rFonts w:hint="eastAsia" w:ascii="宋体" w:hAnsi="宋体"/>
          <w:sz w:val="24"/>
        </w:rPr>
        <w:t>11、销售给灵旺工厂甲材料一批，价款 5 000元，增值税销项税额8 500元，款项存入银行。</w:t>
      </w:r>
    </w:p>
    <w:p>
      <w:pPr>
        <w:spacing w:line="440" w:lineRule="exact"/>
        <w:ind w:firstLine="240" w:firstLineChars="100"/>
        <w:rPr>
          <w:rFonts w:hint="eastAsia" w:ascii="宋体" w:hAnsi="宋体"/>
          <w:sz w:val="24"/>
        </w:rPr>
      </w:pPr>
      <w:r>
        <w:rPr>
          <w:rFonts w:hint="eastAsia" w:ascii="宋体" w:hAnsi="宋体"/>
          <w:sz w:val="24"/>
        </w:rPr>
        <w:t>12、结转已售甲材料的成本4 300元；</w:t>
      </w:r>
    </w:p>
    <w:p>
      <w:pPr>
        <w:spacing w:line="440" w:lineRule="exact"/>
        <w:ind w:firstLine="240" w:firstLineChars="100"/>
        <w:rPr>
          <w:rFonts w:hint="eastAsia" w:ascii="宋体" w:hAnsi="宋体"/>
          <w:sz w:val="24"/>
        </w:rPr>
      </w:pPr>
      <w:r>
        <w:rPr>
          <w:rFonts w:hint="eastAsia" w:ascii="宋体" w:hAnsi="宋体"/>
          <w:sz w:val="24"/>
        </w:rPr>
        <w:t>13、13、本月应交纳的增值税328 000元，分别按7%和3%计算应交纳的城市维护建设税和教育费附加。</w:t>
      </w:r>
    </w:p>
    <w:p>
      <w:pPr>
        <w:spacing w:line="440" w:lineRule="exact"/>
        <w:ind w:firstLine="240" w:firstLineChars="100"/>
        <w:rPr>
          <w:rFonts w:hint="eastAsia" w:ascii="宋体" w:hAnsi="宋体"/>
          <w:sz w:val="24"/>
        </w:rPr>
      </w:pPr>
      <w:r>
        <w:rPr>
          <w:rFonts w:hint="eastAsia" w:ascii="宋体" w:hAnsi="宋体"/>
          <w:sz w:val="24"/>
        </w:rPr>
        <w:t>14、支付水电费4 600元，其中车间用3 200元，管理部门用1 400元，以银行存款支付。</w:t>
      </w:r>
    </w:p>
    <w:p>
      <w:pPr>
        <w:spacing w:line="440" w:lineRule="exact"/>
        <w:ind w:firstLine="240" w:firstLineChars="100"/>
        <w:rPr>
          <w:rFonts w:hint="eastAsia" w:ascii="宋体" w:hAnsi="宋体"/>
          <w:sz w:val="24"/>
        </w:rPr>
      </w:pPr>
      <w:r>
        <w:rPr>
          <w:rFonts w:hint="eastAsia" w:ascii="宋体" w:hAnsi="宋体"/>
          <w:sz w:val="24"/>
        </w:rPr>
        <w:t>15、本月领用材料情况如下：</w:t>
      </w:r>
    </w:p>
    <w:p>
      <w:pPr>
        <w:spacing w:line="440" w:lineRule="exact"/>
        <w:ind w:firstLine="720" w:firstLineChars="300"/>
        <w:rPr>
          <w:rFonts w:hint="eastAsia" w:ascii="宋体" w:hAnsi="宋体"/>
          <w:sz w:val="24"/>
        </w:rPr>
      </w:pPr>
      <w:r>
        <w:rPr>
          <w:rFonts w:hint="eastAsia" w:ascii="宋体" w:hAnsi="宋体"/>
          <w:sz w:val="24"/>
        </w:rPr>
        <w:t>生产1#产品领用           甲材料22 000元      乙材料17 000元</w:t>
      </w:r>
    </w:p>
    <w:p>
      <w:pPr>
        <w:spacing w:line="440" w:lineRule="exact"/>
        <w:ind w:firstLine="720" w:firstLineChars="300"/>
        <w:rPr>
          <w:rFonts w:hint="eastAsia" w:ascii="宋体" w:hAnsi="宋体"/>
          <w:sz w:val="24"/>
        </w:rPr>
      </w:pPr>
      <w:r>
        <w:rPr>
          <w:rFonts w:hint="eastAsia" w:ascii="宋体" w:hAnsi="宋体"/>
          <w:sz w:val="24"/>
        </w:rPr>
        <w:t>生产2#产品领用           甲材料21 000元      乙材料13 000元</w:t>
      </w:r>
    </w:p>
    <w:p>
      <w:pPr>
        <w:spacing w:line="440" w:lineRule="exact"/>
        <w:ind w:firstLine="720" w:firstLineChars="300"/>
        <w:rPr>
          <w:rFonts w:hint="eastAsia" w:ascii="宋体" w:hAnsi="宋体"/>
          <w:sz w:val="24"/>
        </w:rPr>
      </w:pPr>
      <w:r>
        <w:rPr>
          <w:rFonts w:hint="eastAsia" w:ascii="宋体" w:hAnsi="宋体"/>
          <w:sz w:val="24"/>
        </w:rPr>
        <w:t>生产车间修理领用          甲材料5 000 元，</w:t>
      </w:r>
    </w:p>
    <w:p>
      <w:pPr>
        <w:spacing w:line="440" w:lineRule="exact"/>
        <w:ind w:firstLine="720" w:firstLineChars="300"/>
        <w:rPr>
          <w:rFonts w:hint="eastAsia" w:ascii="宋体" w:hAnsi="宋体"/>
          <w:sz w:val="24"/>
        </w:rPr>
      </w:pPr>
      <w:r>
        <w:rPr>
          <w:rFonts w:hint="eastAsia" w:ascii="宋体" w:hAnsi="宋体"/>
          <w:sz w:val="24"/>
        </w:rPr>
        <w:t>行政管理部门领用                              乙材料2 000 元</w:t>
      </w:r>
    </w:p>
    <w:p>
      <w:pPr>
        <w:spacing w:line="440" w:lineRule="exact"/>
        <w:ind w:firstLine="240" w:firstLineChars="100"/>
        <w:rPr>
          <w:rFonts w:hint="eastAsia" w:ascii="宋体" w:hAnsi="宋体"/>
          <w:sz w:val="24"/>
        </w:rPr>
      </w:pPr>
      <w:r>
        <w:rPr>
          <w:rFonts w:hint="eastAsia" w:ascii="宋体" w:hAnsi="宋体"/>
          <w:sz w:val="24"/>
        </w:rPr>
        <w:t>16、结算本月应付职工工资74 500元，其中：</w:t>
      </w:r>
    </w:p>
    <w:p>
      <w:pPr>
        <w:spacing w:line="440" w:lineRule="exact"/>
        <w:ind w:firstLine="600" w:firstLineChars="250"/>
        <w:rPr>
          <w:rFonts w:hint="eastAsia" w:ascii="宋体" w:hAnsi="宋体"/>
          <w:sz w:val="24"/>
        </w:rPr>
      </w:pPr>
      <w:r>
        <w:rPr>
          <w:rFonts w:hint="eastAsia" w:ascii="宋体" w:hAnsi="宋体"/>
          <w:sz w:val="24"/>
        </w:rPr>
        <w:t>生产1#产品工人工资 36 000元</w:t>
      </w:r>
    </w:p>
    <w:p>
      <w:pPr>
        <w:spacing w:line="440" w:lineRule="exact"/>
        <w:ind w:firstLine="600" w:firstLineChars="250"/>
        <w:rPr>
          <w:rFonts w:hint="eastAsia" w:ascii="宋体" w:hAnsi="宋体"/>
          <w:sz w:val="24"/>
        </w:rPr>
      </w:pPr>
      <w:r>
        <w:rPr>
          <w:rFonts w:hint="eastAsia" w:ascii="宋体" w:hAnsi="宋体"/>
          <w:sz w:val="24"/>
        </w:rPr>
        <w:t>生产2#产品工人工资 28 000元</w:t>
      </w:r>
    </w:p>
    <w:p>
      <w:pPr>
        <w:spacing w:line="440" w:lineRule="exact"/>
        <w:ind w:firstLine="600" w:firstLineChars="250"/>
        <w:rPr>
          <w:rFonts w:hint="eastAsia" w:ascii="宋体" w:hAnsi="宋体"/>
          <w:sz w:val="24"/>
        </w:rPr>
      </w:pPr>
      <w:r>
        <w:rPr>
          <w:rFonts w:hint="eastAsia" w:ascii="宋体" w:hAnsi="宋体"/>
          <w:sz w:val="24"/>
        </w:rPr>
        <w:t>车间管理人员工资 4 000 元</w:t>
      </w:r>
    </w:p>
    <w:p>
      <w:pPr>
        <w:spacing w:line="440" w:lineRule="exact"/>
        <w:ind w:firstLine="600" w:firstLineChars="250"/>
        <w:rPr>
          <w:rFonts w:hint="eastAsia" w:ascii="宋体" w:hAnsi="宋体"/>
          <w:sz w:val="24"/>
        </w:rPr>
      </w:pPr>
      <w:r>
        <w:rPr>
          <w:rFonts w:hint="eastAsia" w:ascii="宋体" w:hAnsi="宋体"/>
          <w:sz w:val="24"/>
        </w:rPr>
        <w:t>行政管理人员工资 6 500 元</w:t>
      </w:r>
    </w:p>
    <w:p>
      <w:pPr>
        <w:numPr>
          <w:ilvl w:val="0"/>
          <w:numId w:val="1"/>
        </w:numPr>
        <w:spacing w:line="440" w:lineRule="exact"/>
        <w:ind w:firstLine="240" w:firstLineChars="100"/>
        <w:rPr>
          <w:rFonts w:hint="eastAsia" w:ascii="宋体" w:hAnsi="宋体"/>
          <w:sz w:val="24"/>
        </w:rPr>
      </w:pPr>
      <w:r>
        <w:rPr>
          <w:rFonts w:hint="eastAsia" w:ascii="宋体" w:hAnsi="宋体"/>
          <w:sz w:val="24"/>
        </w:rPr>
        <w:t>按工资总额的14%提取职工福利费。</w:t>
      </w:r>
    </w:p>
    <w:p>
      <w:pPr>
        <w:numPr>
          <w:ilvl w:val="0"/>
          <w:numId w:val="1"/>
        </w:numPr>
        <w:spacing w:line="440" w:lineRule="exact"/>
        <w:ind w:firstLine="240" w:firstLineChars="100"/>
        <w:rPr>
          <w:rFonts w:hint="eastAsia" w:ascii="宋体" w:hAnsi="宋体"/>
          <w:sz w:val="24"/>
        </w:rPr>
      </w:pPr>
      <w:r>
        <w:rPr>
          <w:rFonts w:hint="eastAsia" w:ascii="宋体" w:hAnsi="宋体"/>
          <w:sz w:val="24"/>
        </w:rPr>
        <w:t>18、计提本月固定资产折旧，其中车间用固定资产折旧 3 100元，行政管理部门用固定资产折旧1 700元。</w:t>
      </w:r>
    </w:p>
    <w:p>
      <w:pPr>
        <w:spacing w:line="440" w:lineRule="exact"/>
        <w:ind w:firstLine="240" w:firstLineChars="100"/>
        <w:rPr>
          <w:rFonts w:hint="eastAsia" w:ascii="宋体" w:hAnsi="宋体"/>
          <w:sz w:val="24"/>
        </w:rPr>
      </w:pPr>
      <w:r>
        <w:rPr>
          <w:rFonts w:hint="eastAsia" w:ascii="宋体" w:hAnsi="宋体"/>
          <w:sz w:val="24"/>
        </w:rPr>
        <w:t>19、月末，分配并结转本月发生的制造费用15 940元。(按生产工时比例分配,1#产品生产工时 4600 小时，2#产品生产工时 5400 小时，要求列式计算)（3分）</w:t>
      </w:r>
    </w:p>
    <w:p>
      <w:pPr>
        <w:spacing w:line="440" w:lineRule="exact"/>
        <w:ind w:firstLine="240" w:firstLineChars="100"/>
        <w:rPr>
          <w:rFonts w:hint="eastAsia" w:ascii="宋体" w:hAnsi="宋体"/>
          <w:sz w:val="24"/>
        </w:rPr>
      </w:pPr>
      <w:r>
        <w:rPr>
          <w:rFonts w:hint="eastAsia" w:ascii="宋体" w:hAnsi="宋体"/>
          <w:sz w:val="24"/>
        </w:rPr>
        <w:t>20、月末1#、2#产品全部完工，计算并结转完工入库产成品的实际生产成本。（4分）</w:t>
      </w:r>
    </w:p>
    <w:p>
      <w:pPr>
        <w:spacing w:line="440" w:lineRule="exact"/>
        <w:ind w:firstLine="240" w:firstLineChars="100"/>
        <w:rPr>
          <w:rFonts w:hint="eastAsia" w:ascii="宋体" w:hAnsi="宋体"/>
          <w:sz w:val="24"/>
        </w:rPr>
      </w:pPr>
      <w:r>
        <w:rPr>
          <w:rFonts w:hint="eastAsia" w:ascii="宋体" w:hAnsi="宋体"/>
          <w:sz w:val="24"/>
        </w:rPr>
        <w:t>21、收到庆鸿公司分来的投资利润 90 000 元，存入银行存款户。</w:t>
      </w:r>
    </w:p>
    <w:p>
      <w:pPr>
        <w:spacing w:line="440" w:lineRule="exact"/>
        <w:ind w:firstLine="240" w:firstLineChars="100"/>
        <w:rPr>
          <w:rFonts w:hint="eastAsia" w:ascii="宋体" w:hAnsi="宋体"/>
          <w:sz w:val="24"/>
        </w:rPr>
      </w:pPr>
      <w:r>
        <w:rPr>
          <w:rFonts w:hint="eastAsia" w:ascii="宋体" w:hAnsi="宋体"/>
          <w:sz w:val="24"/>
        </w:rPr>
        <w:t>22、月末，结转损益类收入账户的余额，其中：主营业务收入540 000元（1#产品320 000元，2#产品220 000元），其他业务收入10 000元，投资收益80 000元，营业外收入60 000元。</w:t>
      </w:r>
    </w:p>
    <w:p>
      <w:pPr>
        <w:spacing w:line="440" w:lineRule="exact"/>
        <w:ind w:firstLine="240" w:firstLineChars="100"/>
        <w:rPr>
          <w:rFonts w:hint="eastAsia" w:ascii="宋体" w:hAnsi="宋体"/>
          <w:sz w:val="24"/>
        </w:rPr>
      </w:pPr>
      <w:r>
        <w:rPr>
          <w:rFonts w:hint="eastAsia" w:ascii="宋体" w:hAnsi="宋体"/>
          <w:sz w:val="24"/>
        </w:rPr>
        <w:t>23、月末，结转损益类费用账户余额，其中：主营业务成本 360 000元（A产品 200 000元，B产品160 000元），销售费用5000元，营业税金及附加5 500元，管理费用9 500元，财务费用5 000元，其他业务成本7 000元，营业外支出45 000元。</w:t>
      </w:r>
    </w:p>
    <w:p>
      <w:pPr>
        <w:spacing w:line="440" w:lineRule="exact"/>
        <w:ind w:firstLine="120" w:firstLineChars="50"/>
        <w:rPr>
          <w:rFonts w:hint="eastAsia" w:ascii="宋体" w:hAnsi="宋体"/>
          <w:sz w:val="24"/>
        </w:rPr>
      </w:pPr>
      <w:r>
        <w:rPr>
          <w:rFonts w:hint="eastAsia" w:ascii="宋体" w:hAnsi="宋体"/>
          <w:sz w:val="24"/>
        </w:rPr>
        <w:t>24、计算并结转应交纳的所得税（所得税税率 25%)</w:t>
      </w:r>
    </w:p>
    <w:p>
      <w:pPr>
        <w:spacing w:line="440" w:lineRule="exact"/>
        <w:ind w:firstLine="120" w:firstLineChars="50"/>
        <w:rPr>
          <w:rFonts w:hint="eastAsia" w:ascii="宋体" w:hAnsi="宋体"/>
          <w:sz w:val="24"/>
        </w:rPr>
      </w:pPr>
      <w:r>
        <w:rPr>
          <w:rFonts w:hint="eastAsia" w:ascii="宋体" w:hAnsi="宋体"/>
          <w:sz w:val="24"/>
        </w:rPr>
        <w:t>25、结转本年实现的净利润680 000元。</w:t>
      </w:r>
    </w:p>
    <w:p>
      <w:pPr>
        <w:spacing w:line="440" w:lineRule="exact"/>
        <w:ind w:firstLine="120" w:firstLineChars="50"/>
        <w:rPr>
          <w:rFonts w:hint="eastAsia" w:ascii="宋体" w:hAnsi="宋体"/>
          <w:color w:val="000000"/>
          <w:sz w:val="24"/>
        </w:rPr>
      </w:pPr>
      <w:r>
        <w:rPr>
          <w:rFonts w:hint="eastAsia" w:ascii="宋体" w:hAnsi="宋体"/>
          <w:sz w:val="24"/>
        </w:rPr>
        <w:t>26、经研究决定向投资者分配利润260 000元。</w:t>
      </w:r>
    </w:p>
    <w:p>
      <w:pPr>
        <w:pStyle w:val="4"/>
        <w:spacing w:before="0" w:beforeAutospacing="0" w:after="0" w:afterAutospacing="0" w:line="440" w:lineRule="exact"/>
        <w:rPr>
          <w:rFonts w:hint="eastAsia"/>
          <w:color w:val="000000"/>
        </w:rPr>
      </w:pPr>
      <w:r>
        <w:rPr>
          <w:rFonts w:hint="eastAsia"/>
          <w:color w:val="000000"/>
        </w:rPr>
        <w:t>（二）、假设前述</w:t>
      </w:r>
      <w:r>
        <w:rPr>
          <w:color w:val="000000"/>
        </w:rPr>
        <w:t>A</w:t>
      </w:r>
      <w:r>
        <w:rPr>
          <w:rFonts w:hint="eastAsia"/>
          <w:color w:val="000000"/>
        </w:rPr>
        <w:t>公司</w:t>
      </w:r>
      <w:r>
        <w:rPr>
          <w:color w:val="000000"/>
        </w:rPr>
        <w:t>12</w:t>
      </w:r>
      <w:r>
        <w:rPr>
          <w:rFonts w:hint="eastAsia"/>
          <w:color w:val="000000"/>
        </w:rPr>
        <w:t>月初的资产总额为</w:t>
      </w:r>
      <w:r>
        <w:rPr>
          <w:color w:val="000000"/>
        </w:rPr>
        <w:t>900</w:t>
      </w:r>
      <w:r>
        <w:rPr>
          <w:rFonts w:hint="eastAsia"/>
          <w:color w:val="000000"/>
        </w:rPr>
        <w:t>，</w:t>
      </w:r>
      <w:r>
        <w:rPr>
          <w:color w:val="000000"/>
        </w:rPr>
        <w:t>000</w:t>
      </w:r>
      <w:r>
        <w:rPr>
          <w:rFonts w:hint="eastAsia"/>
          <w:color w:val="000000"/>
        </w:rPr>
        <w:t>元、负债总额为</w:t>
      </w:r>
      <w:r>
        <w:rPr>
          <w:color w:val="000000"/>
        </w:rPr>
        <w:t>300</w:t>
      </w:r>
      <w:r>
        <w:rPr>
          <w:rFonts w:hint="eastAsia"/>
          <w:color w:val="000000"/>
        </w:rPr>
        <w:t>，</w:t>
      </w:r>
      <w:r>
        <w:rPr>
          <w:color w:val="000000"/>
        </w:rPr>
        <w:t>000</w:t>
      </w:r>
      <w:r>
        <w:rPr>
          <w:rFonts w:hint="eastAsia"/>
          <w:color w:val="000000"/>
        </w:rPr>
        <w:t>元、所有者权益总额为</w:t>
      </w:r>
      <w:r>
        <w:rPr>
          <w:color w:val="000000"/>
        </w:rPr>
        <w:t>600</w:t>
      </w:r>
      <w:r>
        <w:rPr>
          <w:rFonts w:hint="eastAsia"/>
          <w:color w:val="000000"/>
        </w:rPr>
        <w:t>，</w:t>
      </w:r>
      <w:r>
        <w:rPr>
          <w:color w:val="000000"/>
        </w:rPr>
        <w:t>000</w:t>
      </w:r>
      <w:r>
        <w:rPr>
          <w:rFonts w:hint="eastAsia"/>
          <w:color w:val="000000"/>
        </w:rPr>
        <w:t>元。</w:t>
      </w:r>
    </w:p>
    <w:p>
      <w:pPr>
        <w:pStyle w:val="4"/>
        <w:spacing w:before="0" w:beforeAutospacing="0" w:after="0" w:afterAutospacing="0" w:line="440" w:lineRule="exact"/>
        <w:rPr>
          <w:color w:val="000000"/>
        </w:rPr>
      </w:pPr>
      <w:r>
        <w:rPr>
          <w:rFonts w:hint="eastAsia"/>
          <w:color w:val="000000"/>
        </w:rPr>
        <w:t>要求计算发生</w:t>
      </w:r>
      <w:r>
        <w:rPr>
          <w:color w:val="000000"/>
        </w:rPr>
        <w:t>1</w:t>
      </w:r>
      <w:r>
        <w:rPr>
          <w:rFonts w:hint="eastAsia"/>
          <w:color w:val="000000"/>
        </w:rPr>
        <w:t>——</w:t>
      </w:r>
      <w:r>
        <w:rPr>
          <w:color w:val="000000"/>
        </w:rPr>
        <w:t>5</w:t>
      </w:r>
      <w:r>
        <w:rPr>
          <w:rFonts w:hint="eastAsia"/>
          <w:color w:val="000000"/>
        </w:rPr>
        <w:t>题</w:t>
      </w:r>
      <w:r>
        <w:rPr>
          <w:color w:val="000000"/>
        </w:rPr>
        <w:t>5</w:t>
      </w:r>
      <w:r>
        <w:rPr>
          <w:rFonts w:hint="eastAsia"/>
          <w:color w:val="000000"/>
        </w:rPr>
        <w:t>笔经济业务后</w:t>
      </w:r>
      <w:r>
        <w:rPr>
          <w:color w:val="000000"/>
        </w:rPr>
        <w:t>A</w:t>
      </w:r>
      <w:r>
        <w:rPr>
          <w:rFonts w:hint="eastAsia"/>
          <w:color w:val="000000"/>
        </w:rPr>
        <w:t>公司的资产总额、负债总额与所有者权益总额（要求列示计算过程，6分）</w:t>
      </w:r>
    </w:p>
    <w:p>
      <w:pPr>
        <w:spacing w:line="440" w:lineRule="exact"/>
        <w:rPr>
          <w:rFonts w:ascii="宋体" w:hAnsi="宋体"/>
          <w:color w:val="000000"/>
          <w:sz w:val="24"/>
        </w:rPr>
      </w:pPr>
      <w:r>
        <w:rPr>
          <w:rFonts w:hint="eastAsia" w:ascii="宋体" w:hAnsi="宋体"/>
          <w:color w:val="000000"/>
          <w:sz w:val="24"/>
        </w:rPr>
        <w:t>资产总额</w:t>
      </w:r>
      <w:r>
        <w:rPr>
          <w:rFonts w:ascii="宋体" w:hAnsi="宋体"/>
          <w:color w:val="000000"/>
          <w:sz w:val="24"/>
        </w:rPr>
        <w:t>=</w:t>
      </w:r>
    </w:p>
    <w:p>
      <w:pPr>
        <w:spacing w:line="440" w:lineRule="exact"/>
        <w:rPr>
          <w:rFonts w:ascii="宋体" w:hAnsi="宋体"/>
          <w:color w:val="000000"/>
          <w:sz w:val="24"/>
        </w:rPr>
      </w:pPr>
      <w:r>
        <w:rPr>
          <w:rFonts w:hint="eastAsia" w:ascii="宋体" w:hAnsi="宋体"/>
          <w:color w:val="000000"/>
          <w:sz w:val="24"/>
        </w:rPr>
        <w:t>负债总额</w:t>
      </w:r>
      <w:r>
        <w:rPr>
          <w:rFonts w:ascii="宋体" w:hAnsi="宋体"/>
          <w:color w:val="000000"/>
          <w:sz w:val="24"/>
        </w:rPr>
        <w:t>=</w:t>
      </w:r>
    </w:p>
    <w:p>
      <w:pPr>
        <w:spacing w:line="440" w:lineRule="exact"/>
        <w:rPr>
          <w:rFonts w:ascii="宋体" w:hAnsi="宋体"/>
          <w:color w:val="000000"/>
          <w:sz w:val="24"/>
        </w:rPr>
      </w:pPr>
      <w:r>
        <w:rPr>
          <w:rFonts w:hint="eastAsia" w:ascii="宋体" w:hAnsi="宋体"/>
          <w:color w:val="000000"/>
          <w:sz w:val="24"/>
        </w:rPr>
        <w:t>所有者权益总额</w:t>
      </w:r>
      <w:r>
        <w:rPr>
          <w:rFonts w:ascii="宋体" w:hAnsi="宋体"/>
          <w:color w:val="000000"/>
          <w:sz w:val="24"/>
        </w:rPr>
        <w:t>=</w:t>
      </w:r>
    </w:p>
    <w:p>
      <w:pPr>
        <w:pStyle w:val="4"/>
        <w:spacing w:before="0" w:beforeAutospacing="0" w:after="0" w:afterAutospacing="0" w:line="440" w:lineRule="exact"/>
        <w:rPr>
          <w:rStyle w:val="11"/>
          <w:color w:val="000000"/>
        </w:rPr>
      </w:pPr>
      <w:r>
        <w:rPr>
          <w:rStyle w:val="11"/>
          <w:rFonts w:hint="eastAsia"/>
          <w:color w:val="000000"/>
        </w:rPr>
        <w:t>五</w:t>
      </w:r>
      <w:r>
        <w:rPr>
          <w:rStyle w:val="11"/>
          <w:color w:val="000000"/>
        </w:rPr>
        <w:t>、</w:t>
      </w:r>
      <w:r>
        <w:rPr>
          <w:rStyle w:val="11"/>
          <w:rFonts w:hint="eastAsia"/>
          <w:color w:val="000000"/>
        </w:rPr>
        <w:t>计算</w:t>
      </w:r>
      <w:r>
        <w:rPr>
          <w:rStyle w:val="11"/>
          <w:color w:val="000000"/>
        </w:rPr>
        <w:t>题(本题共</w:t>
      </w:r>
      <w:r>
        <w:rPr>
          <w:rStyle w:val="11"/>
          <w:rFonts w:hint="eastAsia"/>
          <w:color w:val="000000"/>
        </w:rPr>
        <w:t>10</w:t>
      </w:r>
      <w:r>
        <w:rPr>
          <w:rStyle w:val="11"/>
          <w:color w:val="000000"/>
        </w:rPr>
        <w:t>分，</w:t>
      </w:r>
      <w:r>
        <w:rPr>
          <w:rStyle w:val="11"/>
          <w:rFonts w:hint="eastAsia"/>
          <w:color w:val="000000"/>
        </w:rPr>
        <w:t>每个空格1分.</w:t>
      </w:r>
      <w:r>
        <w:rPr>
          <w:rStyle w:val="11"/>
          <w:color w:val="000000"/>
        </w:rPr>
        <w:t xml:space="preserve">) </w:t>
      </w:r>
    </w:p>
    <w:p>
      <w:pPr>
        <w:rPr>
          <w:rFonts w:hint="eastAsia"/>
          <w:b/>
          <w:sz w:val="24"/>
        </w:rPr>
      </w:pPr>
      <w:r>
        <w:rPr>
          <w:rFonts w:hint="eastAsia"/>
          <w:b/>
          <w:sz w:val="24"/>
        </w:rPr>
        <w:t>1．企业有关账户发生额及余额资料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76"/>
        <w:gridCol w:w="2016"/>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账户名称</w:t>
            </w:r>
          </w:p>
        </w:tc>
        <w:tc>
          <w:tcPr>
            <w:tcW w:w="1704" w:type="dxa"/>
            <w:noWrap w:val="0"/>
            <w:vAlign w:val="top"/>
          </w:tcPr>
          <w:p>
            <w:pPr>
              <w:rPr>
                <w:rFonts w:hint="eastAsia"/>
                <w:sz w:val="24"/>
              </w:rPr>
            </w:pPr>
            <w:r>
              <w:rPr>
                <w:rFonts w:hint="eastAsia"/>
                <w:sz w:val="24"/>
              </w:rPr>
              <w:t>期初余额</w:t>
            </w:r>
          </w:p>
        </w:tc>
        <w:tc>
          <w:tcPr>
            <w:tcW w:w="1704" w:type="dxa"/>
            <w:noWrap w:val="0"/>
            <w:vAlign w:val="top"/>
          </w:tcPr>
          <w:p>
            <w:pPr>
              <w:rPr>
                <w:rFonts w:hint="eastAsia"/>
                <w:sz w:val="24"/>
              </w:rPr>
            </w:pPr>
            <w:r>
              <w:rPr>
                <w:rFonts w:hint="eastAsia"/>
                <w:sz w:val="24"/>
              </w:rPr>
              <w:t>本期增加发生额</w:t>
            </w:r>
          </w:p>
        </w:tc>
        <w:tc>
          <w:tcPr>
            <w:tcW w:w="1705" w:type="dxa"/>
            <w:noWrap w:val="0"/>
            <w:vAlign w:val="top"/>
          </w:tcPr>
          <w:p>
            <w:pPr>
              <w:rPr>
                <w:rFonts w:hint="eastAsia"/>
                <w:sz w:val="24"/>
                <w:u w:val="single"/>
              </w:rPr>
            </w:pPr>
            <w:r>
              <w:rPr>
                <w:rFonts w:hint="eastAsia"/>
                <w:sz w:val="24"/>
              </w:rPr>
              <w:t>本期减少发生额</w:t>
            </w:r>
          </w:p>
        </w:tc>
        <w:tc>
          <w:tcPr>
            <w:tcW w:w="1705" w:type="dxa"/>
            <w:noWrap w:val="0"/>
            <w:vAlign w:val="top"/>
          </w:tcPr>
          <w:p>
            <w:pPr>
              <w:rPr>
                <w:rFonts w:hint="eastAsia"/>
                <w:sz w:val="24"/>
              </w:rPr>
            </w:pPr>
            <w:r>
              <w:rPr>
                <w:rFonts w:hint="eastAsia"/>
                <w:sz w:val="24"/>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ind w:firstLine="240" w:firstLineChars="100"/>
              <w:rPr>
                <w:rFonts w:hint="eastAsia"/>
                <w:sz w:val="24"/>
              </w:rPr>
            </w:pPr>
            <w:r>
              <w:rPr>
                <w:rFonts w:hint="eastAsia"/>
                <w:sz w:val="24"/>
              </w:rPr>
              <w:t>原材料</w:t>
            </w:r>
          </w:p>
        </w:tc>
        <w:tc>
          <w:tcPr>
            <w:tcW w:w="1704" w:type="dxa"/>
            <w:noWrap w:val="0"/>
            <w:vAlign w:val="top"/>
          </w:tcPr>
          <w:p>
            <w:pPr>
              <w:ind w:firstLine="240" w:firstLineChars="100"/>
              <w:rPr>
                <w:rFonts w:hint="eastAsia"/>
                <w:sz w:val="24"/>
              </w:rPr>
            </w:pPr>
            <w:r>
              <w:rPr>
                <w:rFonts w:hint="eastAsia"/>
                <w:sz w:val="24"/>
              </w:rPr>
              <w:t>1，000</w:t>
            </w:r>
          </w:p>
        </w:tc>
        <w:tc>
          <w:tcPr>
            <w:tcW w:w="1704" w:type="dxa"/>
            <w:noWrap w:val="0"/>
            <w:vAlign w:val="top"/>
          </w:tcPr>
          <w:p>
            <w:pPr>
              <w:rPr>
                <w:rFonts w:hint="eastAsia"/>
                <w:sz w:val="24"/>
              </w:rPr>
            </w:pPr>
            <w:r>
              <w:rPr>
                <w:rFonts w:hint="eastAsia"/>
                <w:sz w:val="24"/>
              </w:rPr>
              <w:t xml:space="preserve">  3，000</w:t>
            </w:r>
          </w:p>
        </w:tc>
        <w:tc>
          <w:tcPr>
            <w:tcW w:w="1705" w:type="dxa"/>
            <w:noWrap w:val="0"/>
            <w:vAlign w:val="top"/>
          </w:tcPr>
          <w:p>
            <w:pPr>
              <w:rPr>
                <w:rFonts w:hint="eastAsia"/>
                <w:sz w:val="24"/>
              </w:rPr>
            </w:pPr>
            <w:r>
              <w:rPr>
                <w:rFonts w:hint="eastAsia"/>
                <w:sz w:val="24"/>
              </w:rPr>
              <w:t>3，600</w:t>
            </w:r>
          </w:p>
        </w:tc>
        <w:tc>
          <w:tcPr>
            <w:tcW w:w="1705" w:type="dxa"/>
            <w:noWrap w:val="0"/>
            <w:vAlign w:val="top"/>
          </w:tcPr>
          <w:p>
            <w:pPr>
              <w:rPr>
                <w:rFonts w:hint="eastAsia"/>
                <w:sz w:val="24"/>
                <w:u w:val="single"/>
              </w:rPr>
            </w:pPr>
            <w:r>
              <w:rPr>
                <w:rFonts w:hint="eastAsia"/>
                <w:sz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短期借款</w:t>
            </w:r>
          </w:p>
        </w:tc>
        <w:tc>
          <w:tcPr>
            <w:tcW w:w="1704" w:type="dxa"/>
            <w:noWrap w:val="0"/>
            <w:vAlign w:val="top"/>
          </w:tcPr>
          <w:p>
            <w:pPr>
              <w:rPr>
                <w:rFonts w:hint="eastAsia"/>
                <w:sz w:val="24"/>
              </w:rPr>
            </w:pPr>
            <w:r>
              <w:rPr>
                <w:rFonts w:hint="eastAsia"/>
                <w:sz w:val="24"/>
              </w:rPr>
              <w:t>（         ）</w:t>
            </w:r>
          </w:p>
        </w:tc>
        <w:tc>
          <w:tcPr>
            <w:tcW w:w="1704" w:type="dxa"/>
            <w:noWrap w:val="0"/>
            <w:vAlign w:val="top"/>
          </w:tcPr>
          <w:p>
            <w:pPr>
              <w:rPr>
                <w:rFonts w:hint="eastAsia"/>
                <w:sz w:val="24"/>
              </w:rPr>
            </w:pPr>
            <w:r>
              <w:rPr>
                <w:rFonts w:hint="eastAsia"/>
                <w:sz w:val="24"/>
              </w:rPr>
              <w:t xml:space="preserve">  5，000</w:t>
            </w:r>
          </w:p>
        </w:tc>
        <w:tc>
          <w:tcPr>
            <w:tcW w:w="1705" w:type="dxa"/>
            <w:noWrap w:val="0"/>
            <w:vAlign w:val="top"/>
          </w:tcPr>
          <w:p>
            <w:pPr>
              <w:rPr>
                <w:rFonts w:hint="eastAsia"/>
                <w:sz w:val="24"/>
              </w:rPr>
            </w:pPr>
            <w:r>
              <w:rPr>
                <w:rFonts w:hint="eastAsia"/>
                <w:sz w:val="24"/>
              </w:rPr>
              <w:t>4，200</w:t>
            </w:r>
          </w:p>
        </w:tc>
        <w:tc>
          <w:tcPr>
            <w:tcW w:w="1705" w:type="dxa"/>
            <w:noWrap w:val="0"/>
            <w:vAlign w:val="top"/>
          </w:tcPr>
          <w:p>
            <w:pPr>
              <w:rPr>
                <w:rFonts w:hint="eastAsia"/>
                <w:sz w:val="24"/>
              </w:rPr>
            </w:pPr>
            <w:r>
              <w:rPr>
                <w:rFonts w:hint="eastAsia"/>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实收资本</w:t>
            </w:r>
          </w:p>
        </w:tc>
        <w:tc>
          <w:tcPr>
            <w:tcW w:w="1704" w:type="dxa"/>
            <w:noWrap w:val="0"/>
            <w:vAlign w:val="top"/>
          </w:tcPr>
          <w:p>
            <w:pPr>
              <w:rPr>
                <w:rFonts w:hint="eastAsia"/>
                <w:sz w:val="24"/>
              </w:rPr>
            </w:pPr>
            <w:r>
              <w:rPr>
                <w:rFonts w:hint="eastAsia"/>
                <w:sz w:val="24"/>
              </w:rPr>
              <w:t>100，000</w:t>
            </w:r>
          </w:p>
        </w:tc>
        <w:tc>
          <w:tcPr>
            <w:tcW w:w="1704" w:type="dxa"/>
            <w:noWrap w:val="0"/>
            <w:vAlign w:val="top"/>
          </w:tcPr>
          <w:p>
            <w:pPr>
              <w:rPr>
                <w:rFonts w:hint="eastAsia"/>
                <w:sz w:val="24"/>
              </w:rPr>
            </w:pPr>
            <w:r>
              <w:rPr>
                <w:rFonts w:hint="eastAsia"/>
                <w:sz w:val="24"/>
              </w:rPr>
              <w:t>（           ）</w:t>
            </w:r>
          </w:p>
        </w:tc>
        <w:tc>
          <w:tcPr>
            <w:tcW w:w="1705" w:type="dxa"/>
            <w:noWrap w:val="0"/>
            <w:vAlign w:val="top"/>
          </w:tcPr>
          <w:p>
            <w:pPr>
              <w:rPr>
                <w:rFonts w:hint="eastAsia"/>
                <w:sz w:val="24"/>
              </w:rPr>
            </w:pPr>
            <w:r>
              <w:rPr>
                <w:rFonts w:hint="eastAsia"/>
                <w:sz w:val="24"/>
              </w:rPr>
              <w:t>25，000</w:t>
            </w:r>
          </w:p>
        </w:tc>
        <w:tc>
          <w:tcPr>
            <w:tcW w:w="1705" w:type="dxa"/>
            <w:noWrap w:val="0"/>
            <w:vAlign w:val="top"/>
          </w:tcPr>
          <w:p>
            <w:pPr>
              <w:rPr>
                <w:rFonts w:hint="eastAsia"/>
                <w:sz w:val="24"/>
              </w:rPr>
            </w:pPr>
            <w:r>
              <w:rPr>
                <w:rFonts w:hint="eastAsia"/>
                <w:sz w:val="24"/>
              </w:rPr>
              <w:t>500，000</w:t>
            </w:r>
          </w:p>
        </w:tc>
      </w:tr>
    </w:tbl>
    <w:p>
      <w:pPr>
        <w:rPr>
          <w:rFonts w:hint="eastAsia"/>
          <w:sz w:val="24"/>
          <w:u w:val="single"/>
        </w:rPr>
      </w:pPr>
    </w:p>
    <w:p>
      <w:pPr>
        <w:rPr>
          <w:rFonts w:hint="eastAsia"/>
          <w:sz w:val="24"/>
        </w:rPr>
      </w:pPr>
      <w:r>
        <w:rPr>
          <w:rFonts w:hint="eastAsia"/>
          <w:b/>
          <w:sz w:val="24"/>
        </w:rPr>
        <w:t>2．</w:t>
      </w:r>
      <w:r>
        <w:rPr>
          <w:rFonts w:hint="eastAsia"/>
          <w:sz w:val="24"/>
        </w:rPr>
        <w:t xml:space="preserve"> </w:t>
      </w:r>
      <w:r>
        <w:rPr>
          <w:rFonts w:hint="eastAsia"/>
          <w:b/>
          <w:sz w:val="24"/>
        </w:rPr>
        <w:t>企业有关账户发生额及余额资料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260"/>
        <w:gridCol w:w="1620"/>
        <w:gridCol w:w="180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账户名称</w:t>
            </w:r>
          </w:p>
        </w:tc>
        <w:tc>
          <w:tcPr>
            <w:tcW w:w="1260" w:type="dxa"/>
            <w:noWrap w:val="0"/>
            <w:vAlign w:val="top"/>
          </w:tcPr>
          <w:p>
            <w:pPr>
              <w:rPr>
                <w:rFonts w:hint="eastAsia"/>
                <w:sz w:val="24"/>
              </w:rPr>
            </w:pPr>
            <w:r>
              <w:rPr>
                <w:rFonts w:hint="eastAsia"/>
                <w:sz w:val="24"/>
              </w:rPr>
              <w:t>期初余额</w:t>
            </w:r>
          </w:p>
        </w:tc>
        <w:tc>
          <w:tcPr>
            <w:tcW w:w="1620" w:type="dxa"/>
            <w:noWrap w:val="0"/>
            <w:vAlign w:val="top"/>
          </w:tcPr>
          <w:p>
            <w:pPr>
              <w:rPr>
                <w:rFonts w:hint="eastAsia"/>
                <w:sz w:val="24"/>
              </w:rPr>
            </w:pPr>
            <w:r>
              <w:rPr>
                <w:rFonts w:hint="eastAsia"/>
                <w:sz w:val="24"/>
              </w:rPr>
              <w:t>借方本期发生额</w:t>
            </w:r>
          </w:p>
        </w:tc>
        <w:tc>
          <w:tcPr>
            <w:tcW w:w="1800" w:type="dxa"/>
            <w:noWrap w:val="0"/>
            <w:vAlign w:val="top"/>
          </w:tcPr>
          <w:p>
            <w:pPr>
              <w:rPr>
                <w:rFonts w:hint="eastAsia"/>
                <w:sz w:val="24"/>
              </w:rPr>
            </w:pPr>
            <w:r>
              <w:rPr>
                <w:rFonts w:hint="eastAsia"/>
                <w:sz w:val="24"/>
              </w:rPr>
              <w:t>贷方本期发生额</w:t>
            </w:r>
          </w:p>
        </w:tc>
        <w:tc>
          <w:tcPr>
            <w:tcW w:w="1214" w:type="dxa"/>
            <w:noWrap w:val="0"/>
            <w:vAlign w:val="top"/>
          </w:tcPr>
          <w:p>
            <w:pPr>
              <w:rPr>
                <w:rFonts w:hint="eastAsia"/>
                <w:sz w:val="24"/>
              </w:rPr>
            </w:pPr>
            <w:r>
              <w:rPr>
                <w:rFonts w:hint="eastAsia"/>
                <w:sz w:val="24"/>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银行存款</w:t>
            </w:r>
          </w:p>
        </w:tc>
        <w:tc>
          <w:tcPr>
            <w:tcW w:w="1260" w:type="dxa"/>
            <w:noWrap w:val="0"/>
            <w:vAlign w:val="top"/>
          </w:tcPr>
          <w:p>
            <w:pPr>
              <w:rPr>
                <w:rFonts w:hint="eastAsia"/>
                <w:sz w:val="24"/>
              </w:rPr>
            </w:pPr>
            <w:r>
              <w:rPr>
                <w:rFonts w:hint="eastAsia"/>
                <w:sz w:val="24"/>
              </w:rPr>
              <w:t>128,000</w:t>
            </w:r>
          </w:p>
        </w:tc>
        <w:tc>
          <w:tcPr>
            <w:tcW w:w="1620" w:type="dxa"/>
            <w:noWrap w:val="0"/>
            <w:vAlign w:val="top"/>
          </w:tcPr>
          <w:p>
            <w:pPr>
              <w:rPr>
                <w:rFonts w:hint="eastAsia"/>
                <w:sz w:val="24"/>
              </w:rPr>
            </w:pPr>
            <w:r>
              <w:rPr>
                <w:rFonts w:hint="eastAsia"/>
                <w:sz w:val="24"/>
              </w:rPr>
              <w:t>(          )</w:t>
            </w:r>
          </w:p>
        </w:tc>
        <w:tc>
          <w:tcPr>
            <w:tcW w:w="1800" w:type="dxa"/>
            <w:noWrap w:val="0"/>
            <w:vAlign w:val="top"/>
          </w:tcPr>
          <w:p>
            <w:pPr>
              <w:ind w:firstLine="240" w:firstLineChars="100"/>
              <w:rPr>
                <w:rFonts w:hint="eastAsia"/>
                <w:sz w:val="24"/>
              </w:rPr>
            </w:pPr>
            <w:r>
              <w:rPr>
                <w:rFonts w:hint="eastAsia"/>
                <w:sz w:val="24"/>
              </w:rPr>
              <w:t>480,000</w:t>
            </w:r>
          </w:p>
        </w:tc>
        <w:tc>
          <w:tcPr>
            <w:tcW w:w="1214" w:type="dxa"/>
            <w:noWrap w:val="0"/>
            <w:vAlign w:val="top"/>
          </w:tcPr>
          <w:p>
            <w:pPr>
              <w:rPr>
                <w:rFonts w:hint="eastAsia"/>
                <w:sz w:val="24"/>
              </w:rPr>
            </w:pPr>
            <w:r>
              <w:rPr>
                <w:rFonts w:hint="eastAsia"/>
                <w:sz w:val="24"/>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rPr>
            </w:pPr>
            <w:r>
              <w:rPr>
                <w:rFonts w:hint="eastAsia"/>
              </w:rPr>
              <w:t>应付账款</w:t>
            </w:r>
          </w:p>
        </w:tc>
        <w:tc>
          <w:tcPr>
            <w:tcW w:w="1260" w:type="dxa"/>
            <w:noWrap w:val="0"/>
            <w:vAlign w:val="top"/>
          </w:tcPr>
          <w:p>
            <w:pPr>
              <w:rPr>
                <w:rFonts w:hint="eastAsia"/>
                <w:sz w:val="24"/>
              </w:rPr>
            </w:pPr>
            <w:r>
              <w:rPr>
                <w:rFonts w:hint="eastAsia"/>
                <w:sz w:val="24"/>
              </w:rPr>
              <w:t>3,000</w:t>
            </w:r>
          </w:p>
        </w:tc>
        <w:tc>
          <w:tcPr>
            <w:tcW w:w="1620" w:type="dxa"/>
            <w:noWrap w:val="0"/>
            <w:vAlign w:val="top"/>
          </w:tcPr>
          <w:p>
            <w:pPr>
              <w:ind w:firstLine="360" w:firstLineChars="150"/>
              <w:rPr>
                <w:rFonts w:hint="eastAsia"/>
                <w:sz w:val="24"/>
              </w:rPr>
            </w:pPr>
            <w:r>
              <w:rPr>
                <w:rFonts w:hint="eastAsia"/>
                <w:sz w:val="24"/>
              </w:rPr>
              <w:t>160,000</w:t>
            </w:r>
          </w:p>
        </w:tc>
        <w:tc>
          <w:tcPr>
            <w:tcW w:w="1800" w:type="dxa"/>
            <w:noWrap w:val="0"/>
            <w:vAlign w:val="top"/>
          </w:tcPr>
          <w:p>
            <w:pPr>
              <w:ind w:firstLine="240" w:firstLineChars="100"/>
              <w:rPr>
                <w:rFonts w:hint="eastAsia"/>
                <w:sz w:val="24"/>
              </w:rPr>
            </w:pPr>
            <w:r>
              <w:rPr>
                <w:rFonts w:hint="eastAsia"/>
                <w:sz w:val="24"/>
              </w:rPr>
              <w:t>(         )</w:t>
            </w:r>
          </w:p>
        </w:tc>
        <w:tc>
          <w:tcPr>
            <w:tcW w:w="1214" w:type="dxa"/>
            <w:noWrap w:val="0"/>
            <w:vAlign w:val="top"/>
          </w:tcPr>
          <w:p>
            <w:pPr>
              <w:rPr>
                <w:rFonts w:hint="eastAsia"/>
                <w:sz w:val="24"/>
              </w:rPr>
            </w:pPr>
            <w:r>
              <w:rPr>
                <w:rFonts w:hint="eastAsia"/>
                <w:sz w:val="24"/>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资本公积</w:t>
            </w:r>
          </w:p>
        </w:tc>
        <w:tc>
          <w:tcPr>
            <w:tcW w:w="1260" w:type="dxa"/>
            <w:noWrap w:val="0"/>
            <w:vAlign w:val="top"/>
          </w:tcPr>
          <w:p>
            <w:pPr>
              <w:rPr>
                <w:rFonts w:hint="eastAsia"/>
                <w:sz w:val="24"/>
              </w:rPr>
            </w:pPr>
            <w:r>
              <w:rPr>
                <w:rFonts w:hint="eastAsia"/>
                <w:sz w:val="24"/>
              </w:rPr>
              <w:t>100,000</w:t>
            </w:r>
          </w:p>
        </w:tc>
        <w:tc>
          <w:tcPr>
            <w:tcW w:w="1620" w:type="dxa"/>
            <w:noWrap w:val="0"/>
            <w:vAlign w:val="top"/>
          </w:tcPr>
          <w:p>
            <w:pPr>
              <w:ind w:firstLine="480" w:firstLineChars="200"/>
              <w:rPr>
                <w:rFonts w:hint="eastAsia"/>
                <w:sz w:val="24"/>
              </w:rPr>
            </w:pPr>
            <w:r>
              <w:rPr>
                <w:rFonts w:hint="eastAsia"/>
                <w:sz w:val="24"/>
              </w:rPr>
              <w:t>20,000</w:t>
            </w:r>
          </w:p>
        </w:tc>
        <w:tc>
          <w:tcPr>
            <w:tcW w:w="1800" w:type="dxa"/>
            <w:noWrap w:val="0"/>
            <w:vAlign w:val="top"/>
          </w:tcPr>
          <w:p>
            <w:pPr>
              <w:ind w:firstLine="240" w:firstLineChars="100"/>
              <w:rPr>
                <w:rFonts w:hint="eastAsia"/>
                <w:sz w:val="24"/>
              </w:rPr>
            </w:pPr>
            <w:r>
              <w:rPr>
                <w:rFonts w:hint="eastAsia"/>
                <w:sz w:val="24"/>
              </w:rPr>
              <w:t>60,000</w:t>
            </w:r>
          </w:p>
        </w:tc>
        <w:tc>
          <w:tcPr>
            <w:tcW w:w="1214" w:type="dxa"/>
            <w:noWrap w:val="0"/>
            <w:vAlign w:val="top"/>
          </w:tcPr>
          <w:p>
            <w:pPr>
              <w:rPr>
                <w:rFonts w:hint="eastAsia"/>
                <w:sz w:val="24"/>
              </w:rPr>
            </w:pPr>
            <w:r>
              <w:rPr>
                <w:rFonts w:hint="eastAsia"/>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预收账款</w:t>
            </w:r>
          </w:p>
        </w:tc>
        <w:tc>
          <w:tcPr>
            <w:tcW w:w="1260" w:type="dxa"/>
            <w:noWrap w:val="0"/>
            <w:vAlign w:val="top"/>
          </w:tcPr>
          <w:p>
            <w:pPr>
              <w:rPr>
                <w:rFonts w:hint="eastAsia"/>
                <w:sz w:val="24"/>
              </w:rPr>
            </w:pPr>
            <w:r>
              <w:rPr>
                <w:rFonts w:hint="eastAsia"/>
                <w:sz w:val="24"/>
              </w:rPr>
              <w:t>100 000</w:t>
            </w:r>
          </w:p>
        </w:tc>
        <w:tc>
          <w:tcPr>
            <w:tcW w:w="1620" w:type="dxa"/>
            <w:noWrap w:val="0"/>
            <w:vAlign w:val="top"/>
          </w:tcPr>
          <w:p>
            <w:pPr>
              <w:ind w:firstLine="480" w:firstLineChars="200"/>
              <w:rPr>
                <w:rFonts w:hint="eastAsia"/>
                <w:sz w:val="24"/>
              </w:rPr>
            </w:pPr>
            <w:r>
              <w:rPr>
                <w:rFonts w:hint="eastAsia"/>
                <w:sz w:val="24"/>
              </w:rPr>
              <w:t>50 000</w:t>
            </w:r>
          </w:p>
        </w:tc>
        <w:tc>
          <w:tcPr>
            <w:tcW w:w="1800" w:type="dxa"/>
            <w:noWrap w:val="0"/>
            <w:vAlign w:val="top"/>
          </w:tcPr>
          <w:p>
            <w:pPr>
              <w:ind w:firstLine="240" w:firstLineChars="100"/>
              <w:rPr>
                <w:rFonts w:hint="eastAsia"/>
                <w:sz w:val="24"/>
              </w:rPr>
            </w:pPr>
            <w:r>
              <w:rPr>
                <w:rFonts w:hint="eastAsia"/>
                <w:sz w:val="24"/>
              </w:rPr>
              <w:t>（       ）</w:t>
            </w:r>
          </w:p>
        </w:tc>
        <w:tc>
          <w:tcPr>
            <w:tcW w:w="1214" w:type="dxa"/>
            <w:noWrap w:val="0"/>
            <w:vAlign w:val="top"/>
          </w:tcPr>
          <w:p>
            <w:pPr>
              <w:ind w:firstLine="120" w:firstLineChars="50"/>
              <w:rPr>
                <w:rFonts w:hint="eastAsia"/>
                <w:sz w:val="24"/>
              </w:rPr>
            </w:pPr>
            <w:r>
              <w:rPr>
                <w:rFonts w:hint="eastAsia"/>
                <w:sz w:val="24"/>
              </w:rPr>
              <w:t>80 000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固定资产</w:t>
            </w:r>
          </w:p>
        </w:tc>
        <w:tc>
          <w:tcPr>
            <w:tcW w:w="1260" w:type="dxa"/>
            <w:noWrap w:val="0"/>
            <w:vAlign w:val="top"/>
          </w:tcPr>
          <w:p>
            <w:pPr>
              <w:rPr>
                <w:rFonts w:hint="eastAsia"/>
                <w:sz w:val="24"/>
              </w:rPr>
            </w:pPr>
            <w:r>
              <w:rPr>
                <w:rFonts w:hint="eastAsia"/>
                <w:sz w:val="24"/>
              </w:rPr>
              <w:t>980 000</w:t>
            </w:r>
          </w:p>
        </w:tc>
        <w:tc>
          <w:tcPr>
            <w:tcW w:w="1620" w:type="dxa"/>
            <w:noWrap w:val="0"/>
            <w:vAlign w:val="top"/>
          </w:tcPr>
          <w:p>
            <w:pPr>
              <w:ind w:firstLine="360" w:firstLineChars="150"/>
              <w:rPr>
                <w:rFonts w:hint="eastAsia"/>
                <w:sz w:val="24"/>
              </w:rPr>
            </w:pPr>
            <w:r>
              <w:rPr>
                <w:rFonts w:hint="eastAsia"/>
                <w:sz w:val="24"/>
              </w:rPr>
              <w:t>128 000</w:t>
            </w:r>
          </w:p>
        </w:tc>
        <w:tc>
          <w:tcPr>
            <w:tcW w:w="1800" w:type="dxa"/>
            <w:noWrap w:val="0"/>
            <w:vAlign w:val="top"/>
          </w:tcPr>
          <w:p>
            <w:pPr>
              <w:ind w:firstLine="120" w:firstLineChars="50"/>
              <w:rPr>
                <w:rFonts w:hint="eastAsia"/>
                <w:sz w:val="24"/>
              </w:rPr>
            </w:pPr>
            <w:r>
              <w:rPr>
                <w:rFonts w:hint="eastAsia"/>
                <w:sz w:val="24"/>
              </w:rPr>
              <w:t>（        ）</w:t>
            </w:r>
          </w:p>
        </w:tc>
        <w:tc>
          <w:tcPr>
            <w:tcW w:w="1214" w:type="dxa"/>
            <w:noWrap w:val="0"/>
            <w:vAlign w:val="top"/>
          </w:tcPr>
          <w:p>
            <w:pPr>
              <w:rPr>
                <w:rFonts w:hint="eastAsia"/>
                <w:sz w:val="24"/>
              </w:rPr>
            </w:pPr>
            <w:r>
              <w:rPr>
                <w:rFonts w:hint="eastAsia"/>
                <w:sz w:val="24"/>
              </w:rPr>
              <w:t>426 000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短期借款</w:t>
            </w:r>
          </w:p>
        </w:tc>
        <w:tc>
          <w:tcPr>
            <w:tcW w:w="1260" w:type="dxa"/>
            <w:noWrap w:val="0"/>
            <w:vAlign w:val="top"/>
          </w:tcPr>
          <w:p>
            <w:pPr>
              <w:ind w:firstLine="120" w:firstLineChars="50"/>
              <w:rPr>
                <w:rFonts w:hint="eastAsia"/>
                <w:sz w:val="24"/>
              </w:rPr>
            </w:pPr>
            <w:r>
              <w:rPr>
                <w:rFonts w:hint="eastAsia"/>
                <w:sz w:val="24"/>
              </w:rPr>
              <w:t>25 000</w:t>
            </w:r>
          </w:p>
        </w:tc>
        <w:tc>
          <w:tcPr>
            <w:tcW w:w="1620" w:type="dxa"/>
            <w:noWrap w:val="0"/>
            <w:vAlign w:val="top"/>
          </w:tcPr>
          <w:p>
            <w:pPr>
              <w:rPr>
                <w:rFonts w:hint="eastAsia"/>
                <w:sz w:val="24"/>
              </w:rPr>
            </w:pPr>
            <w:r>
              <w:rPr>
                <w:rFonts w:hint="eastAsia"/>
                <w:sz w:val="24"/>
              </w:rPr>
              <w:t xml:space="preserve">   （    ）</w:t>
            </w:r>
          </w:p>
        </w:tc>
        <w:tc>
          <w:tcPr>
            <w:tcW w:w="1800" w:type="dxa"/>
            <w:noWrap w:val="0"/>
            <w:vAlign w:val="top"/>
          </w:tcPr>
          <w:p>
            <w:pPr>
              <w:ind w:firstLine="240" w:firstLineChars="100"/>
              <w:rPr>
                <w:rFonts w:hint="eastAsia"/>
                <w:sz w:val="24"/>
              </w:rPr>
            </w:pPr>
            <w:r>
              <w:rPr>
                <w:rFonts w:hint="eastAsia"/>
                <w:sz w:val="24"/>
              </w:rPr>
              <w:t>100 000</w:t>
            </w:r>
          </w:p>
        </w:tc>
        <w:tc>
          <w:tcPr>
            <w:tcW w:w="1214" w:type="dxa"/>
            <w:noWrap w:val="0"/>
            <w:vAlign w:val="top"/>
          </w:tcPr>
          <w:p>
            <w:pPr>
              <w:rPr>
                <w:rFonts w:hint="eastAsia"/>
                <w:sz w:val="24"/>
              </w:rPr>
            </w:pPr>
            <w:r>
              <w:rPr>
                <w:rFonts w:hint="eastAsia"/>
                <w:sz w:val="24"/>
              </w:rPr>
              <w:t>15 000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生产成本</w:t>
            </w:r>
          </w:p>
        </w:tc>
        <w:tc>
          <w:tcPr>
            <w:tcW w:w="1260" w:type="dxa"/>
            <w:noWrap w:val="0"/>
            <w:vAlign w:val="top"/>
          </w:tcPr>
          <w:p>
            <w:pPr>
              <w:rPr>
                <w:rFonts w:hint="eastAsia"/>
                <w:sz w:val="24"/>
              </w:rPr>
            </w:pPr>
            <w:r>
              <w:rPr>
                <w:rFonts w:hint="eastAsia"/>
                <w:sz w:val="24"/>
              </w:rPr>
              <w:t>(       )</w:t>
            </w:r>
          </w:p>
        </w:tc>
        <w:tc>
          <w:tcPr>
            <w:tcW w:w="1620" w:type="dxa"/>
            <w:noWrap w:val="0"/>
            <w:vAlign w:val="top"/>
          </w:tcPr>
          <w:p>
            <w:pPr>
              <w:ind w:firstLine="360" w:firstLineChars="150"/>
              <w:rPr>
                <w:rFonts w:hint="eastAsia"/>
                <w:sz w:val="24"/>
              </w:rPr>
            </w:pPr>
            <w:r>
              <w:rPr>
                <w:rFonts w:hint="eastAsia"/>
                <w:sz w:val="24"/>
              </w:rPr>
              <w:t>780,000</w:t>
            </w:r>
          </w:p>
        </w:tc>
        <w:tc>
          <w:tcPr>
            <w:tcW w:w="1800" w:type="dxa"/>
            <w:noWrap w:val="0"/>
            <w:vAlign w:val="top"/>
          </w:tcPr>
          <w:p>
            <w:pPr>
              <w:ind w:firstLine="240" w:firstLineChars="100"/>
              <w:rPr>
                <w:rFonts w:hint="eastAsia"/>
                <w:sz w:val="24"/>
              </w:rPr>
            </w:pPr>
            <w:r>
              <w:rPr>
                <w:rFonts w:hint="eastAsia"/>
                <w:sz w:val="24"/>
              </w:rPr>
              <w:t>590,000</w:t>
            </w:r>
          </w:p>
        </w:tc>
        <w:tc>
          <w:tcPr>
            <w:tcW w:w="1214" w:type="dxa"/>
            <w:noWrap w:val="0"/>
            <w:vAlign w:val="top"/>
          </w:tcPr>
          <w:p>
            <w:pPr>
              <w:rPr>
                <w:rFonts w:hint="eastAsia"/>
                <w:sz w:val="24"/>
              </w:rPr>
            </w:pPr>
            <w:r>
              <w:rPr>
                <w:rFonts w:hint="eastAsia"/>
                <w:sz w:val="24"/>
              </w:rPr>
              <w:t>360,000</w:t>
            </w:r>
          </w:p>
        </w:tc>
      </w:tr>
    </w:tbl>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p>
    <w:p>
      <w:pPr>
        <w:tabs>
          <w:tab w:val="left" w:pos="5640"/>
        </w:tabs>
        <w:jc w:val="center"/>
        <w:rPr>
          <w:rFonts w:hint="eastAsia" w:ascii="宋体" w:hAnsi="宋体"/>
          <w:sz w:val="24"/>
        </w:rPr>
      </w:pPr>
      <w:bookmarkStart w:id="0" w:name="_GoBack"/>
      <w:bookmarkEnd w:id="0"/>
      <w:r>
        <w:rPr>
          <w:rFonts w:hint="eastAsia" w:ascii="宋体" w:hAnsi="宋体"/>
          <w:sz w:val="24"/>
        </w:rPr>
        <w:t>答卷纸</w:t>
      </w:r>
    </w:p>
    <w:p>
      <w:pPr>
        <w:tabs>
          <w:tab w:val="left" w:pos="5640"/>
        </w:tabs>
        <w:jc w:val="center"/>
        <w:rPr>
          <w:rFonts w:hint="eastAsia" w:ascii="宋体" w:hAnsi="宋体"/>
          <w:sz w:val="24"/>
        </w:rPr>
      </w:pPr>
      <w:r>
        <w:rPr>
          <w:rFonts w:hint="eastAsia" w:ascii="宋体" w:hAnsi="宋体"/>
          <w:sz w:val="24"/>
        </w:rPr>
        <w:t>班级          姓名          号数            成绩</w:t>
      </w:r>
    </w:p>
    <w:p>
      <w:pPr>
        <w:numPr>
          <w:ilvl w:val="0"/>
          <w:numId w:val="2"/>
        </w:numPr>
        <w:tabs>
          <w:tab w:val="left" w:pos="5640"/>
        </w:tabs>
        <w:rPr>
          <w:rFonts w:hint="eastAsia" w:ascii="宋体" w:hAnsi="宋体"/>
          <w:sz w:val="24"/>
        </w:rPr>
      </w:pPr>
      <w:r>
        <w:rPr>
          <w:rFonts w:hint="eastAsia" w:ascii="宋体" w:hAnsi="宋体"/>
          <w:sz w:val="24"/>
        </w:rPr>
        <w:t>单选：</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gridCol w:w="985"/>
        <w:gridCol w:w="986"/>
        <w:gridCol w:w="986"/>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6</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7</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8</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9</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r>
    </w:tbl>
    <w:p>
      <w:pPr>
        <w:numPr>
          <w:ilvl w:val="0"/>
          <w:numId w:val="2"/>
        </w:numPr>
        <w:tabs>
          <w:tab w:val="left" w:pos="5640"/>
        </w:tabs>
        <w:rPr>
          <w:rFonts w:hint="eastAsia" w:ascii="宋体" w:hAnsi="宋体"/>
          <w:sz w:val="24"/>
        </w:rPr>
      </w:pPr>
      <w:r>
        <w:rPr>
          <w:rFonts w:hint="eastAsia" w:ascii="宋体" w:hAnsi="宋体"/>
          <w:sz w:val="24"/>
        </w:rPr>
        <w:t>多选：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r>
    </w:tbl>
    <w:p>
      <w:pPr>
        <w:numPr>
          <w:ilvl w:val="0"/>
          <w:numId w:val="2"/>
        </w:numPr>
        <w:tabs>
          <w:tab w:val="left" w:pos="5640"/>
        </w:tabs>
        <w:rPr>
          <w:rFonts w:hint="eastAsia" w:ascii="宋体" w:hAnsi="宋体"/>
          <w:sz w:val="24"/>
        </w:rPr>
      </w:pPr>
      <w:r>
        <w:rPr>
          <w:rFonts w:hint="eastAsia" w:ascii="宋体" w:hAnsi="宋体"/>
          <w:sz w:val="24"/>
        </w:rPr>
        <w:t>判断：</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gridCol w:w="985"/>
        <w:gridCol w:w="986"/>
        <w:gridCol w:w="986"/>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6</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7</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8</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9</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r>
    </w:tbl>
    <w:p>
      <w:pPr>
        <w:numPr>
          <w:ilvl w:val="0"/>
          <w:numId w:val="2"/>
        </w:numPr>
        <w:tabs>
          <w:tab w:val="left" w:pos="5640"/>
        </w:tabs>
        <w:rPr>
          <w:rFonts w:hint="eastAsia" w:ascii="宋体" w:hAnsi="宋体"/>
          <w:sz w:val="24"/>
        </w:rPr>
      </w:pPr>
      <w:r>
        <w:rPr>
          <w:rFonts w:hint="eastAsia" w:ascii="宋体" w:hAnsi="宋体"/>
          <w:sz w:val="24"/>
        </w:rPr>
        <w:t>业务：</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4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5.</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7.</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8．</w:t>
            </w: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9.</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11</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14.</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15.</w:t>
            </w:r>
          </w:p>
        </w:tc>
        <w:tc>
          <w:tcPr>
            <w:tcW w:w="4927" w:type="dxa"/>
            <w:noWrap w:val="0"/>
            <w:vAlign w:val="top"/>
          </w:tcPr>
          <w:p>
            <w:pPr>
              <w:tabs>
                <w:tab w:val="left" w:pos="5640"/>
              </w:tabs>
              <w:rPr>
                <w:rFonts w:hint="eastAsia" w:ascii="宋体" w:hAnsi="宋体"/>
                <w:sz w:val="24"/>
              </w:rPr>
            </w:pPr>
            <w:r>
              <w:rPr>
                <w:rFonts w:hint="eastAsia" w:ascii="宋体" w:hAnsi="宋体"/>
                <w:sz w:val="24"/>
              </w:rPr>
              <w:t>16.</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17.</w:t>
            </w:r>
          </w:p>
        </w:tc>
        <w:tc>
          <w:tcPr>
            <w:tcW w:w="4927" w:type="dxa"/>
            <w:noWrap w:val="0"/>
            <w:vAlign w:val="top"/>
          </w:tcPr>
          <w:p>
            <w:pPr>
              <w:tabs>
                <w:tab w:val="left" w:pos="5640"/>
              </w:tabs>
              <w:rPr>
                <w:rFonts w:hint="eastAsia" w:ascii="宋体" w:hAnsi="宋体"/>
                <w:sz w:val="24"/>
              </w:rPr>
            </w:pPr>
            <w:r>
              <w:rPr>
                <w:rFonts w:hint="eastAsia" w:ascii="宋体" w:hAnsi="宋体"/>
                <w:sz w:val="24"/>
              </w:rPr>
              <w:t>18.</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19.</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21.</w:t>
            </w:r>
          </w:p>
        </w:tc>
        <w:tc>
          <w:tcPr>
            <w:tcW w:w="4927" w:type="dxa"/>
            <w:noWrap w:val="0"/>
            <w:vAlign w:val="top"/>
          </w:tcPr>
          <w:p>
            <w:pPr>
              <w:tabs>
                <w:tab w:val="left" w:pos="5640"/>
              </w:tabs>
              <w:rPr>
                <w:rFonts w:hint="eastAsia" w:ascii="宋体" w:hAnsi="宋体"/>
                <w:sz w:val="24"/>
              </w:rPr>
            </w:pPr>
            <w:r>
              <w:rPr>
                <w:rFonts w:hint="eastAsia" w:ascii="宋体" w:hAnsi="宋体"/>
                <w:sz w:val="24"/>
              </w:rPr>
              <w:t>22．</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23．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25.</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26.</w:t>
            </w:r>
          </w:p>
        </w:tc>
      </w:tr>
    </w:tbl>
    <w:p>
      <w:pPr>
        <w:pStyle w:val="4"/>
        <w:spacing w:before="0" w:beforeAutospacing="0" w:after="0" w:afterAutospacing="0" w:line="440" w:lineRule="exact"/>
        <w:rPr>
          <w:rFonts w:hint="eastAsia"/>
          <w:color w:val="000000"/>
        </w:rPr>
      </w:pPr>
      <w:r>
        <w:rPr>
          <w:rFonts w:hint="eastAsia"/>
          <w:color w:val="000000"/>
        </w:rPr>
        <w:t>（二）、假设前述</w:t>
      </w:r>
      <w:r>
        <w:rPr>
          <w:color w:val="000000"/>
        </w:rPr>
        <w:t>A</w:t>
      </w:r>
      <w:r>
        <w:rPr>
          <w:rFonts w:hint="eastAsia"/>
          <w:color w:val="000000"/>
        </w:rPr>
        <w:t>公司</w:t>
      </w:r>
      <w:r>
        <w:rPr>
          <w:color w:val="000000"/>
        </w:rPr>
        <w:t>12</w:t>
      </w:r>
      <w:r>
        <w:rPr>
          <w:rFonts w:hint="eastAsia"/>
          <w:color w:val="000000"/>
        </w:rPr>
        <w:t>月初的资产总额为</w:t>
      </w:r>
      <w:r>
        <w:rPr>
          <w:color w:val="000000"/>
        </w:rPr>
        <w:t>900</w:t>
      </w:r>
      <w:r>
        <w:rPr>
          <w:rFonts w:hint="eastAsia"/>
          <w:color w:val="000000"/>
        </w:rPr>
        <w:t>，</w:t>
      </w:r>
      <w:r>
        <w:rPr>
          <w:color w:val="000000"/>
        </w:rPr>
        <w:t>000</w:t>
      </w:r>
      <w:r>
        <w:rPr>
          <w:rFonts w:hint="eastAsia"/>
          <w:color w:val="000000"/>
        </w:rPr>
        <w:t>元、负债总额为</w:t>
      </w:r>
      <w:r>
        <w:rPr>
          <w:color w:val="000000"/>
        </w:rPr>
        <w:t>300</w:t>
      </w:r>
      <w:r>
        <w:rPr>
          <w:rFonts w:hint="eastAsia"/>
          <w:color w:val="000000"/>
        </w:rPr>
        <w:t>，</w:t>
      </w:r>
      <w:r>
        <w:rPr>
          <w:color w:val="000000"/>
        </w:rPr>
        <w:t>000</w:t>
      </w:r>
      <w:r>
        <w:rPr>
          <w:rFonts w:hint="eastAsia"/>
          <w:color w:val="000000"/>
        </w:rPr>
        <w:t>元、所有者权益总额为</w:t>
      </w:r>
      <w:r>
        <w:rPr>
          <w:color w:val="000000"/>
        </w:rPr>
        <w:t>600</w:t>
      </w:r>
      <w:r>
        <w:rPr>
          <w:rFonts w:hint="eastAsia"/>
          <w:color w:val="000000"/>
        </w:rPr>
        <w:t>，</w:t>
      </w:r>
      <w:r>
        <w:rPr>
          <w:color w:val="000000"/>
        </w:rPr>
        <w:t>000</w:t>
      </w:r>
      <w:r>
        <w:rPr>
          <w:rFonts w:hint="eastAsia"/>
          <w:color w:val="000000"/>
        </w:rPr>
        <w:t>元。</w:t>
      </w:r>
    </w:p>
    <w:p>
      <w:pPr>
        <w:pStyle w:val="4"/>
        <w:spacing w:before="0" w:beforeAutospacing="0" w:after="0" w:afterAutospacing="0" w:line="440" w:lineRule="exact"/>
        <w:rPr>
          <w:color w:val="000000"/>
        </w:rPr>
      </w:pPr>
      <w:r>
        <w:rPr>
          <w:rFonts w:hint="eastAsia"/>
          <w:color w:val="000000"/>
        </w:rPr>
        <w:t>要求计算发生</w:t>
      </w:r>
      <w:r>
        <w:rPr>
          <w:color w:val="000000"/>
        </w:rPr>
        <w:t>1</w:t>
      </w:r>
      <w:r>
        <w:rPr>
          <w:rFonts w:hint="eastAsia"/>
          <w:color w:val="000000"/>
        </w:rPr>
        <w:t>——</w:t>
      </w:r>
      <w:r>
        <w:rPr>
          <w:color w:val="000000"/>
        </w:rPr>
        <w:t>5</w:t>
      </w:r>
      <w:r>
        <w:rPr>
          <w:rFonts w:hint="eastAsia"/>
          <w:color w:val="000000"/>
        </w:rPr>
        <w:t>题</w:t>
      </w:r>
      <w:r>
        <w:rPr>
          <w:color w:val="000000"/>
        </w:rPr>
        <w:t>5</w:t>
      </w:r>
      <w:r>
        <w:rPr>
          <w:rFonts w:hint="eastAsia"/>
          <w:color w:val="000000"/>
        </w:rPr>
        <w:t>笔经济业务后</w:t>
      </w:r>
      <w:r>
        <w:rPr>
          <w:color w:val="000000"/>
        </w:rPr>
        <w:t>A</w:t>
      </w:r>
      <w:r>
        <w:rPr>
          <w:rFonts w:hint="eastAsia"/>
          <w:color w:val="000000"/>
        </w:rPr>
        <w:t>公司的资产总额、负债总额与所有者权益总额（要求列示计算过程，6分）</w:t>
      </w:r>
    </w:p>
    <w:p>
      <w:pPr>
        <w:spacing w:line="440" w:lineRule="exact"/>
        <w:rPr>
          <w:rFonts w:ascii="宋体" w:hAnsi="宋体"/>
          <w:color w:val="000000"/>
          <w:sz w:val="24"/>
        </w:rPr>
      </w:pPr>
      <w:r>
        <w:rPr>
          <w:rFonts w:hint="eastAsia" w:ascii="宋体" w:hAnsi="宋体"/>
          <w:color w:val="000000"/>
          <w:sz w:val="24"/>
        </w:rPr>
        <w:t>资产总额</w:t>
      </w:r>
      <w:r>
        <w:rPr>
          <w:rFonts w:ascii="宋体" w:hAnsi="宋体"/>
          <w:color w:val="000000"/>
          <w:sz w:val="24"/>
        </w:rPr>
        <w:t>=</w:t>
      </w:r>
    </w:p>
    <w:p>
      <w:pPr>
        <w:spacing w:line="440" w:lineRule="exact"/>
        <w:rPr>
          <w:rFonts w:ascii="宋体" w:hAnsi="宋体"/>
          <w:color w:val="000000"/>
          <w:sz w:val="24"/>
        </w:rPr>
      </w:pPr>
      <w:r>
        <w:rPr>
          <w:rFonts w:hint="eastAsia" w:ascii="宋体" w:hAnsi="宋体"/>
          <w:color w:val="000000"/>
          <w:sz w:val="24"/>
        </w:rPr>
        <w:t>负债总额</w:t>
      </w:r>
      <w:r>
        <w:rPr>
          <w:rFonts w:ascii="宋体" w:hAnsi="宋体"/>
          <w:color w:val="000000"/>
          <w:sz w:val="24"/>
        </w:rPr>
        <w:t>=</w:t>
      </w:r>
    </w:p>
    <w:p>
      <w:pPr>
        <w:spacing w:line="440" w:lineRule="exact"/>
        <w:rPr>
          <w:rFonts w:hint="eastAsia" w:ascii="宋体" w:hAnsi="宋体"/>
          <w:color w:val="000000"/>
          <w:sz w:val="24"/>
        </w:rPr>
      </w:pPr>
      <w:r>
        <w:rPr>
          <w:rFonts w:hint="eastAsia" w:ascii="宋体" w:hAnsi="宋体"/>
          <w:color w:val="000000"/>
          <w:sz w:val="24"/>
        </w:rPr>
        <w:t>所有者权益总额</w:t>
      </w:r>
      <w:r>
        <w:rPr>
          <w:rFonts w:ascii="宋体" w:hAnsi="宋体"/>
          <w:color w:val="000000"/>
          <w:sz w:val="24"/>
        </w:rPr>
        <w:t>=</w:t>
      </w:r>
    </w:p>
    <w:p>
      <w:pPr>
        <w:widowControl/>
        <w:numPr>
          <w:ilvl w:val="0"/>
          <w:numId w:val="2"/>
        </w:numPr>
        <w:spacing w:line="440" w:lineRule="exact"/>
        <w:jc w:val="left"/>
        <w:rPr>
          <w:rFonts w:hint="eastAsia" w:ascii="宋体" w:hAnsi="宋体"/>
          <w:color w:val="000000"/>
          <w:sz w:val="24"/>
        </w:rPr>
      </w:pPr>
      <w:r>
        <w:rPr>
          <w:rFonts w:hint="eastAsia" w:ascii="宋体" w:hAnsi="宋体"/>
          <w:color w:val="000000"/>
          <w:sz w:val="24"/>
        </w:rPr>
        <w:t>计算题：</w:t>
      </w:r>
    </w:p>
    <w:p>
      <w:pPr>
        <w:rPr>
          <w:rFonts w:hint="eastAsia"/>
          <w:b/>
          <w:sz w:val="24"/>
        </w:rPr>
      </w:pPr>
      <w:r>
        <w:rPr>
          <w:rFonts w:hint="eastAsia"/>
          <w:b/>
          <w:sz w:val="24"/>
        </w:rPr>
        <w:t>1．企业有关账户发生额及余额资料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76"/>
        <w:gridCol w:w="2016"/>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账户名称</w:t>
            </w:r>
          </w:p>
        </w:tc>
        <w:tc>
          <w:tcPr>
            <w:tcW w:w="1704" w:type="dxa"/>
            <w:noWrap w:val="0"/>
            <w:vAlign w:val="top"/>
          </w:tcPr>
          <w:p>
            <w:pPr>
              <w:rPr>
                <w:rFonts w:hint="eastAsia"/>
                <w:sz w:val="24"/>
              </w:rPr>
            </w:pPr>
            <w:r>
              <w:rPr>
                <w:rFonts w:hint="eastAsia"/>
                <w:sz w:val="24"/>
              </w:rPr>
              <w:t>期初余额</w:t>
            </w:r>
          </w:p>
        </w:tc>
        <w:tc>
          <w:tcPr>
            <w:tcW w:w="1704" w:type="dxa"/>
            <w:noWrap w:val="0"/>
            <w:vAlign w:val="top"/>
          </w:tcPr>
          <w:p>
            <w:pPr>
              <w:rPr>
                <w:rFonts w:hint="eastAsia"/>
                <w:sz w:val="24"/>
              </w:rPr>
            </w:pPr>
            <w:r>
              <w:rPr>
                <w:rFonts w:hint="eastAsia"/>
                <w:sz w:val="24"/>
              </w:rPr>
              <w:t>本期增加发生额</w:t>
            </w:r>
          </w:p>
        </w:tc>
        <w:tc>
          <w:tcPr>
            <w:tcW w:w="1705" w:type="dxa"/>
            <w:noWrap w:val="0"/>
            <w:vAlign w:val="top"/>
          </w:tcPr>
          <w:p>
            <w:pPr>
              <w:rPr>
                <w:rFonts w:hint="eastAsia"/>
                <w:sz w:val="24"/>
                <w:u w:val="single"/>
              </w:rPr>
            </w:pPr>
            <w:r>
              <w:rPr>
                <w:rFonts w:hint="eastAsia"/>
                <w:sz w:val="24"/>
              </w:rPr>
              <w:t>本期减少发生额</w:t>
            </w:r>
          </w:p>
        </w:tc>
        <w:tc>
          <w:tcPr>
            <w:tcW w:w="1705" w:type="dxa"/>
            <w:noWrap w:val="0"/>
            <w:vAlign w:val="top"/>
          </w:tcPr>
          <w:p>
            <w:pPr>
              <w:rPr>
                <w:rFonts w:hint="eastAsia"/>
                <w:sz w:val="24"/>
              </w:rPr>
            </w:pPr>
            <w:r>
              <w:rPr>
                <w:rFonts w:hint="eastAsia"/>
                <w:sz w:val="24"/>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ind w:firstLine="240" w:firstLineChars="100"/>
              <w:rPr>
                <w:rFonts w:hint="eastAsia"/>
                <w:sz w:val="24"/>
              </w:rPr>
            </w:pPr>
            <w:r>
              <w:rPr>
                <w:rFonts w:hint="eastAsia"/>
                <w:sz w:val="24"/>
              </w:rPr>
              <w:t>原材料</w:t>
            </w:r>
          </w:p>
        </w:tc>
        <w:tc>
          <w:tcPr>
            <w:tcW w:w="1704" w:type="dxa"/>
            <w:noWrap w:val="0"/>
            <w:vAlign w:val="top"/>
          </w:tcPr>
          <w:p>
            <w:pPr>
              <w:ind w:firstLine="240" w:firstLineChars="100"/>
              <w:rPr>
                <w:rFonts w:hint="eastAsia"/>
                <w:sz w:val="24"/>
              </w:rPr>
            </w:pPr>
            <w:r>
              <w:rPr>
                <w:rFonts w:hint="eastAsia"/>
                <w:sz w:val="24"/>
              </w:rPr>
              <w:t>1，000</w:t>
            </w:r>
          </w:p>
        </w:tc>
        <w:tc>
          <w:tcPr>
            <w:tcW w:w="1704" w:type="dxa"/>
            <w:noWrap w:val="0"/>
            <w:vAlign w:val="top"/>
          </w:tcPr>
          <w:p>
            <w:pPr>
              <w:rPr>
                <w:rFonts w:hint="eastAsia"/>
                <w:sz w:val="24"/>
              </w:rPr>
            </w:pPr>
            <w:r>
              <w:rPr>
                <w:rFonts w:hint="eastAsia"/>
                <w:sz w:val="24"/>
              </w:rPr>
              <w:t xml:space="preserve">  3，000</w:t>
            </w:r>
          </w:p>
        </w:tc>
        <w:tc>
          <w:tcPr>
            <w:tcW w:w="1705" w:type="dxa"/>
            <w:noWrap w:val="0"/>
            <w:vAlign w:val="top"/>
          </w:tcPr>
          <w:p>
            <w:pPr>
              <w:rPr>
                <w:rFonts w:hint="eastAsia"/>
                <w:sz w:val="24"/>
              </w:rPr>
            </w:pPr>
            <w:r>
              <w:rPr>
                <w:rFonts w:hint="eastAsia"/>
                <w:sz w:val="24"/>
              </w:rPr>
              <w:t>3，600</w:t>
            </w:r>
          </w:p>
        </w:tc>
        <w:tc>
          <w:tcPr>
            <w:tcW w:w="1705" w:type="dxa"/>
            <w:noWrap w:val="0"/>
            <w:vAlign w:val="top"/>
          </w:tcPr>
          <w:p>
            <w:pPr>
              <w:rPr>
                <w:rFonts w:hint="eastAsia"/>
                <w:sz w:val="24"/>
                <w:u w:val="single"/>
              </w:rPr>
            </w:pPr>
            <w:r>
              <w:rPr>
                <w:rFonts w:hint="eastAsia"/>
                <w:sz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短期借款</w:t>
            </w:r>
          </w:p>
        </w:tc>
        <w:tc>
          <w:tcPr>
            <w:tcW w:w="1704" w:type="dxa"/>
            <w:noWrap w:val="0"/>
            <w:vAlign w:val="top"/>
          </w:tcPr>
          <w:p>
            <w:pPr>
              <w:rPr>
                <w:rFonts w:hint="eastAsia"/>
                <w:sz w:val="24"/>
              </w:rPr>
            </w:pPr>
            <w:r>
              <w:rPr>
                <w:rFonts w:hint="eastAsia"/>
                <w:sz w:val="24"/>
              </w:rPr>
              <w:t>（         ）</w:t>
            </w:r>
          </w:p>
        </w:tc>
        <w:tc>
          <w:tcPr>
            <w:tcW w:w="1704" w:type="dxa"/>
            <w:noWrap w:val="0"/>
            <w:vAlign w:val="top"/>
          </w:tcPr>
          <w:p>
            <w:pPr>
              <w:rPr>
                <w:rFonts w:hint="eastAsia"/>
                <w:sz w:val="24"/>
              </w:rPr>
            </w:pPr>
            <w:r>
              <w:rPr>
                <w:rFonts w:hint="eastAsia"/>
                <w:sz w:val="24"/>
              </w:rPr>
              <w:t xml:space="preserve">  5，000</w:t>
            </w:r>
          </w:p>
        </w:tc>
        <w:tc>
          <w:tcPr>
            <w:tcW w:w="1705" w:type="dxa"/>
            <w:noWrap w:val="0"/>
            <w:vAlign w:val="top"/>
          </w:tcPr>
          <w:p>
            <w:pPr>
              <w:rPr>
                <w:rFonts w:hint="eastAsia"/>
                <w:sz w:val="24"/>
              </w:rPr>
            </w:pPr>
            <w:r>
              <w:rPr>
                <w:rFonts w:hint="eastAsia"/>
                <w:sz w:val="24"/>
              </w:rPr>
              <w:t>4，200</w:t>
            </w:r>
          </w:p>
        </w:tc>
        <w:tc>
          <w:tcPr>
            <w:tcW w:w="1705" w:type="dxa"/>
            <w:noWrap w:val="0"/>
            <w:vAlign w:val="top"/>
          </w:tcPr>
          <w:p>
            <w:pPr>
              <w:rPr>
                <w:rFonts w:hint="eastAsia"/>
                <w:sz w:val="24"/>
              </w:rPr>
            </w:pPr>
            <w:r>
              <w:rPr>
                <w:rFonts w:hint="eastAsia"/>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rPr>
                <w:rFonts w:hint="eastAsia"/>
                <w:sz w:val="24"/>
              </w:rPr>
            </w:pPr>
            <w:r>
              <w:rPr>
                <w:rFonts w:hint="eastAsia"/>
                <w:sz w:val="24"/>
              </w:rPr>
              <w:t>实收资本</w:t>
            </w:r>
          </w:p>
        </w:tc>
        <w:tc>
          <w:tcPr>
            <w:tcW w:w="1704" w:type="dxa"/>
            <w:noWrap w:val="0"/>
            <w:vAlign w:val="top"/>
          </w:tcPr>
          <w:p>
            <w:pPr>
              <w:rPr>
                <w:rFonts w:hint="eastAsia"/>
                <w:sz w:val="24"/>
              </w:rPr>
            </w:pPr>
            <w:r>
              <w:rPr>
                <w:rFonts w:hint="eastAsia"/>
                <w:sz w:val="24"/>
              </w:rPr>
              <w:t>100，000</w:t>
            </w:r>
          </w:p>
        </w:tc>
        <w:tc>
          <w:tcPr>
            <w:tcW w:w="1704" w:type="dxa"/>
            <w:noWrap w:val="0"/>
            <w:vAlign w:val="top"/>
          </w:tcPr>
          <w:p>
            <w:pPr>
              <w:rPr>
                <w:rFonts w:hint="eastAsia"/>
                <w:sz w:val="24"/>
              </w:rPr>
            </w:pPr>
            <w:r>
              <w:rPr>
                <w:rFonts w:hint="eastAsia"/>
                <w:sz w:val="24"/>
              </w:rPr>
              <w:t>（           ）</w:t>
            </w:r>
          </w:p>
        </w:tc>
        <w:tc>
          <w:tcPr>
            <w:tcW w:w="1705" w:type="dxa"/>
            <w:noWrap w:val="0"/>
            <w:vAlign w:val="top"/>
          </w:tcPr>
          <w:p>
            <w:pPr>
              <w:rPr>
                <w:rFonts w:hint="eastAsia"/>
                <w:sz w:val="24"/>
              </w:rPr>
            </w:pPr>
            <w:r>
              <w:rPr>
                <w:rFonts w:hint="eastAsia"/>
                <w:sz w:val="24"/>
              </w:rPr>
              <w:t>25，000</w:t>
            </w:r>
          </w:p>
        </w:tc>
        <w:tc>
          <w:tcPr>
            <w:tcW w:w="1705" w:type="dxa"/>
            <w:noWrap w:val="0"/>
            <w:vAlign w:val="top"/>
          </w:tcPr>
          <w:p>
            <w:pPr>
              <w:rPr>
                <w:rFonts w:hint="eastAsia"/>
                <w:sz w:val="24"/>
              </w:rPr>
            </w:pPr>
            <w:r>
              <w:rPr>
                <w:rFonts w:hint="eastAsia"/>
                <w:sz w:val="24"/>
              </w:rPr>
              <w:t>500，000</w:t>
            </w:r>
          </w:p>
        </w:tc>
      </w:tr>
    </w:tbl>
    <w:p>
      <w:pPr>
        <w:rPr>
          <w:rFonts w:hint="eastAsia"/>
          <w:sz w:val="24"/>
          <w:u w:val="single"/>
        </w:rPr>
      </w:pPr>
    </w:p>
    <w:p>
      <w:pPr>
        <w:rPr>
          <w:rFonts w:hint="eastAsia"/>
          <w:sz w:val="24"/>
        </w:rPr>
      </w:pPr>
      <w:r>
        <w:rPr>
          <w:rFonts w:hint="eastAsia"/>
          <w:b/>
          <w:sz w:val="24"/>
        </w:rPr>
        <w:t>2.企业有关账户发生额及余额资料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260"/>
        <w:gridCol w:w="1620"/>
        <w:gridCol w:w="180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账户名称</w:t>
            </w:r>
          </w:p>
        </w:tc>
        <w:tc>
          <w:tcPr>
            <w:tcW w:w="1260" w:type="dxa"/>
            <w:noWrap w:val="0"/>
            <w:vAlign w:val="top"/>
          </w:tcPr>
          <w:p>
            <w:pPr>
              <w:rPr>
                <w:rFonts w:hint="eastAsia"/>
                <w:sz w:val="24"/>
              </w:rPr>
            </w:pPr>
            <w:r>
              <w:rPr>
                <w:rFonts w:hint="eastAsia"/>
                <w:sz w:val="24"/>
              </w:rPr>
              <w:t>期初余额</w:t>
            </w:r>
          </w:p>
        </w:tc>
        <w:tc>
          <w:tcPr>
            <w:tcW w:w="1620" w:type="dxa"/>
            <w:noWrap w:val="0"/>
            <w:vAlign w:val="top"/>
          </w:tcPr>
          <w:p>
            <w:pPr>
              <w:rPr>
                <w:rFonts w:hint="eastAsia"/>
                <w:sz w:val="24"/>
              </w:rPr>
            </w:pPr>
            <w:r>
              <w:rPr>
                <w:rFonts w:hint="eastAsia"/>
                <w:sz w:val="24"/>
              </w:rPr>
              <w:t>借方本期发生额</w:t>
            </w:r>
          </w:p>
        </w:tc>
        <w:tc>
          <w:tcPr>
            <w:tcW w:w="1800" w:type="dxa"/>
            <w:noWrap w:val="0"/>
            <w:vAlign w:val="top"/>
          </w:tcPr>
          <w:p>
            <w:pPr>
              <w:rPr>
                <w:rFonts w:hint="eastAsia"/>
                <w:sz w:val="24"/>
              </w:rPr>
            </w:pPr>
            <w:r>
              <w:rPr>
                <w:rFonts w:hint="eastAsia"/>
                <w:sz w:val="24"/>
              </w:rPr>
              <w:t>贷方本期发生额</w:t>
            </w:r>
          </w:p>
        </w:tc>
        <w:tc>
          <w:tcPr>
            <w:tcW w:w="1214" w:type="dxa"/>
            <w:noWrap w:val="0"/>
            <w:vAlign w:val="top"/>
          </w:tcPr>
          <w:p>
            <w:pPr>
              <w:rPr>
                <w:rFonts w:hint="eastAsia"/>
                <w:sz w:val="24"/>
              </w:rPr>
            </w:pPr>
            <w:r>
              <w:rPr>
                <w:rFonts w:hint="eastAsia"/>
                <w:sz w:val="24"/>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银行存款</w:t>
            </w:r>
          </w:p>
        </w:tc>
        <w:tc>
          <w:tcPr>
            <w:tcW w:w="1260" w:type="dxa"/>
            <w:noWrap w:val="0"/>
            <w:vAlign w:val="top"/>
          </w:tcPr>
          <w:p>
            <w:pPr>
              <w:rPr>
                <w:rFonts w:hint="eastAsia"/>
                <w:sz w:val="24"/>
              </w:rPr>
            </w:pPr>
            <w:r>
              <w:rPr>
                <w:rFonts w:hint="eastAsia"/>
                <w:sz w:val="24"/>
              </w:rPr>
              <w:t>128,000</w:t>
            </w:r>
          </w:p>
        </w:tc>
        <w:tc>
          <w:tcPr>
            <w:tcW w:w="1620" w:type="dxa"/>
            <w:noWrap w:val="0"/>
            <w:vAlign w:val="top"/>
          </w:tcPr>
          <w:p>
            <w:pPr>
              <w:rPr>
                <w:rFonts w:hint="eastAsia"/>
                <w:sz w:val="24"/>
              </w:rPr>
            </w:pPr>
            <w:r>
              <w:rPr>
                <w:rFonts w:hint="eastAsia"/>
                <w:sz w:val="24"/>
              </w:rPr>
              <w:t>(          )</w:t>
            </w:r>
          </w:p>
        </w:tc>
        <w:tc>
          <w:tcPr>
            <w:tcW w:w="1800" w:type="dxa"/>
            <w:noWrap w:val="0"/>
            <w:vAlign w:val="top"/>
          </w:tcPr>
          <w:p>
            <w:pPr>
              <w:ind w:firstLine="240" w:firstLineChars="100"/>
              <w:rPr>
                <w:rFonts w:hint="eastAsia"/>
                <w:sz w:val="24"/>
              </w:rPr>
            </w:pPr>
            <w:r>
              <w:rPr>
                <w:rFonts w:hint="eastAsia"/>
                <w:sz w:val="24"/>
              </w:rPr>
              <w:t>480,000</w:t>
            </w:r>
          </w:p>
        </w:tc>
        <w:tc>
          <w:tcPr>
            <w:tcW w:w="1214" w:type="dxa"/>
            <w:noWrap w:val="0"/>
            <w:vAlign w:val="top"/>
          </w:tcPr>
          <w:p>
            <w:pPr>
              <w:rPr>
                <w:rFonts w:hint="eastAsia"/>
                <w:sz w:val="24"/>
              </w:rPr>
            </w:pPr>
            <w:r>
              <w:rPr>
                <w:rFonts w:hint="eastAsia"/>
                <w:sz w:val="24"/>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rPr>
            </w:pPr>
            <w:r>
              <w:rPr>
                <w:rFonts w:hint="eastAsia"/>
              </w:rPr>
              <w:t>应付账款</w:t>
            </w:r>
          </w:p>
        </w:tc>
        <w:tc>
          <w:tcPr>
            <w:tcW w:w="1260" w:type="dxa"/>
            <w:noWrap w:val="0"/>
            <w:vAlign w:val="top"/>
          </w:tcPr>
          <w:p>
            <w:pPr>
              <w:rPr>
                <w:rFonts w:hint="eastAsia"/>
                <w:sz w:val="24"/>
              </w:rPr>
            </w:pPr>
            <w:r>
              <w:rPr>
                <w:rFonts w:hint="eastAsia"/>
                <w:sz w:val="24"/>
              </w:rPr>
              <w:t>3,000</w:t>
            </w:r>
          </w:p>
        </w:tc>
        <w:tc>
          <w:tcPr>
            <w:tcW w:w="1620" w:type="dxa"/>
            <w:noWrap w:val="0"/>
            <w:vAlign w:val="top"/>
          </w:tcPr>
          <w:p>
            <w:pPr>
              <w:ind w:firstLine="360" w:firstLineChars="150"/>
              <w:rPr>
                <w:rFonts w:hint="eastAsia"/>
                <w:sz w:val="24"/>
              </w:rPr>
            </w:pPr>
            <w:r>
              <w:rPr>
                <w:rFonts w:hint="eastAsia"/>
                <w:sz w:val="24"/>
              </w:rPr>
              <w:t>160,000</w:t>
            </w:r>
          </w:p>
        </w:tc>
        <w:tc>
          <w:tcPr>
            <w:tcW w:w="1800" w:type="dxa"/>
            <w:noWrap w:val="0"/>
            <w:vAlign w:val="top"/>
          </w:tcPr>
          <w:p>
            <w:pPr>
              <w:ind w:firstLine="240" w:firstLineChars="100"/>
              <w:rPr>
                <w:rFonts w:hint="eastAsia"/>
                <w:sz w:val="24"/>
              </w:rPr>
            </w:pPr>
            <w:r>
              <w:rPr>
                <w:rFonts w:hint="eastAsia"/>
                <w:sz w:val="24"/>
              </w:rPr>
              <w:t>(         )</w:t>
            </w:r>
          </w:p>
        </w:tc>
        <w:tc>
          <w:tcPr>
            <w:tcW w:w="1214" w:type="dxa"/>
            <w:noWrap w:val="0"/>
            <w:vAlign w:val="top"/>
          </w:tcPr>
          <w:p>
            <w:pPr>
              <w:rPr>
                <w:rFonts w:hint="eastAsia"/>
                <w:sz w:val="24"/>
              </w:rPr>
            </w:pPr>
            <w:r>
              <w:rPr>
                <w:rFonts w:hint="eastAsia"/>
                <w:sz w:val="24"/>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资本公积</w:t>
            </w:r>
          </w:p>
        </w:tc>
        <w:tc>
          <w:tcPr>
            <w:tcW w:w="1260" w:type="dxa"/>
            <w:noWrap w:val="0"/>
            <w:vAlign w:val="top"/>
          </w:tcPr>
          <w:p>
            <w:pPr>
              <w:rPr>
                <w:rFonts w:hint="eastAsia"/>
                <w:sz w:val="24"/>
              </w:rPr>
            </w:pPr>
            <w:r>
              <w:rPr>
                <w:rFonts w:hint="eastAsia"/>
                <w:sz w:val="24"/>
              </w:rPr>
              <w:t>100,000</w:t>
            </w:r>
          </w:p>
        </w:tc>
        <w:tc>
          <w:tcPr>
            <w:tcW w:w="1620" w:type="dxa"/>
            <w:noWrap w:val="0"/>
            <w:vAlign w:val="top"/>
          </w:tcPr>
          <w:p>
            <w:pPr>
              <w:ind w:firstLine="480" w:firstLineChars="200"/>
              <w:rPr>
                <w:rFonts w:hint="eastAsia"/>
                <w:sz w:val="24"/>
              </w:rPr>
            </w:pPr>
            <w:r>
              <w:rPr>
                <w:rFonts w:hint="eastAsia"/>
                <w:sz w:val="24"/>
              </w:rPr>
              <w:t>20,000</w:t>
            </w:r>
          </w:p>
        </w:tc>
        <w:tc>
          <w:tcPr>
            <w:tcW w:w="1800" w:type="dxa"/>
            <w:noWrap w:val="0"/>
            <w:vAlign w:val="top"/>
          </w:tcPr>
          <w:p>
            <w:pPr>
              <w:ind w:firstLine="240" w:firstLineChars="100"/>
              <w:rPr>
                <w:rFonts w:hint="eastAsia"/>
                <w:sz w:val="24"/>
              </w:rPr>
            </w:pPr>
            <w:r>
              <w:rPr>
                <w:rFonts w:hint="eastAsia"/>
                <w:sz w:val="24"/>
              </w:rPr>
              <w:t>60,000</w:t>
            </w:r>
          </w:p>
        </w:tc>
        <w:tc>
          <w:tcPr>
            <w:tcW w:w="1214" w:type="dxa"/>
            <w:noWrap w:val="0"/>
            <w:vAlign w:val="top"/>
          </w:tcPr>
          <w:p>
            <w:pPr>
              <w:rPr>
                <w:rFonts w:hint="eastAsia"/>
                <w:sz w:val="24"/>
              </w:rPr>
            </w:pPr>
            <w:r>
              <w:rPr>
                <w:rFonts w:hint="eastAsia"/>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预收账款</w:t>
            </w:r>
          </w:p>
        </w:tc>
        <w:tc>
          <w:tcPr>
            <w:tcW w:w="1260" w:type="dxa"/>
            <w:noWrap w:val="0"/>
            <w:vAlign w:val="top"/>
          </w:tcPr>
          <w:p>
            <w:pPr>
              <w:rPr>
                <w:rFonts w:hint="eastAsia"/>
                <w:sz w:val="24"/>
              </w:rPr>
            </w:pPr>
            <w:r>
              <w:rPr>
                <w:rFonts w:hint="eastAsia"/>
                <w:sz w:val="24"/>
              </w:rPr>
              <w:t>100 000</w:t>
            </w:r>
          </w:p>
        </w:tc>
        <w:tc>
          <w:tcPr>
            <w:tcW w:w="1620" w:type="dxa"/>
            <w:noWrap w:val="0"/>
            <w:vAlign w:val="top"/>
          </w:tcPr>
          <w:p>
            <w:pPr>
              <w:ind w:firstLine="480" w:firstLineChars="200"/>
              <w:rPr>
                <w:rFonts w:hint="eastAsia"/>
                <w:sz w:val="24"/>
              </w:rPr>
            </w:pPr>
            <w:r>
              <w:rPr>
                <w:rFonts w:hint="eastAsia"/>
                <w:sz w:val="24"/>
              </w:rPr>
              <w:t>50 000</w:t>
            </w:r>
          </w:p>
        </w:tc>
        <w:tc>
          <w:tcPr>
            <w:tcW w:w="1800" w:type="dxa"/>
            <w:noWrap w:val="0"/>
            <w:vAlign w:val="top"/>
          </w:tcPr>
          <w:p>
            <w:pPr>
              <w:ind w:firstLine="240" w:firstLineChars="100"/>
              <w:rPr>
                <w:rFonts w:hint="eastAsia"/>
                <w:sz w:val="24"/>
              </w:rPr>
            </w:pPr>
            <w:r>
              <w:rPr>
                <w:rFonts w:hint="eastAsia"/>
                <w:sz w:val="24"/>
              </w:rPr>
              <w:t>（       ）</w:t>
            </w:r>
          </w:p>
        </w:tc>
        <w:tc>
          <w:tcPr>
            <w:tcW w:w="1214" w:type="dxa"/>
            <w:noWrap w:val="0"/>
            <w:vAlign w:val="top"/>
          </w:tcPr>
          <w:p>
            <w:pPr>
              <w:ind w:firstLine="120" w:firstLineChars="50"/>
              <w:rPr>
                <w:rFonts w:hint="eastAsia"/>
                <w:sz w:val="24"/>
              </w:rPr>
            </w:pPr>
            <w:r>
              <w:rPr>
                <w:rFonts w:hint="eastAsia"/>
                <w:sz w:val="24"/>
              </w:rPr>
              <w:t>80 000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固定资产</w:t>
            </w:r>
          </w:p>
        </w:tc>
        <w:tc>
          <w:tcPr>
            <w:tcW w:w="1260" w:type="dxa"/>
            <w:noWrap w:val="0"/>
            <w:vAlign w:val="top"/>
          </w:tcPr>
          <w:p>
            <w:pPr>
              <w:rPr>
                <w:rFonts w:hint="eastAsia"/>
                <w:sz w:val="24"/>
              </w:rPr>
            </w:pPr>
            <w:r>
              <w:rPr>
                <w:rFonts w:hint="eastAsia"/>
                <w:sz w:val="24"/>
              </w:rPr>
              <w:t>980 000</w:t>
            </w:r>
          </w:p>
        </w:tc>
        <w:tc>
          <w:tcPr>
            <w:tcW w:w="1620" w:type="dxa"/>
            <w:noWrap w:val="0"/>
            <w:vAlign w:val="top"/>
          </w:tcPr>
          <w:p>
            <w:pPr>
              <w:ind w:firstLine="360" w:firstLineChars="150"/>
              <w:rPr>
                <w:rFonts w:hint="eastAsia"/>
                <w:sz w:val="24"/>
              </w:rPr>
            </w:pPr>
            <w:r>
              <w:rPr>
                <w:rFonts w:hint="eastAsia"/>
                <w:sz w:val="24"/>
              </w:rPr>
              <w:t>128 000</w:t>
            </w:r>
          </w:p>
        </w:tc>
        <w:tc>
          <w:tcPr>
            <w:tcW w:w="1800" w:type="dxa"/>
            <w:noWrap w:val="0"/>
            <w:vAlign w:val="top"/>
          </w:tcPr>
          <w:p>
            <w:pPr>
              <w:ind w:firstLine="120" w:firstLineChars="50"/>
              <w:rPr>
                <w:rFonts w:hint="eastAsia"/>
                <w:sz w:val="24"/>
              </w:rPr>
            </w:pPr>
            <w:r>
              <w:rPr>
                <w:rFonts w:hint="eastAsia"/>
                <w:sz w:val="24"/>
              </w:rPr>
              <w:t>（        ）</w:t>
            </w:r>
          </w:p>
        </w:tc>
        <w:tc>
          <w:tcPr>
            <w:tcW w:w="1214" w:type="dxa"/>
            <w:noWrap w:val="0"/>
            <w:vAlign w:val="top"/>
          </w:tcPr>
          <w:p>
            <w:pPr>
              <w:rPr>
                <w:rFonts w:hint="eastAsia"/>
                <w:sz w:val="24"/>
              </w:rPr>
            </w:pPr>
            <w:r>
              <w:rPr>
                <w:rFonts w:hint="eastAsia"/>
                <w:sz w:val="24"/>
              </w:rPr>
              <w:t>426 000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短期借款</w:t>
            </w:r>
          </w:p>
        </w:tc>
        <w:tc>
          <w:tcPr>
            <w:tcW w:w="1260" w:type="dxa"/>
            <w:noWrap w:val="0"/>
            <w:vAlign w:val="top"/>
          </w:tcPr>
          <w:p>
            <w:pPr>
              <w:ind w:firstLine="120" w:firstLineChars="50"/>
              <w:rPr>
                <w:rFonts w:hint="eastAsia"/>
                <w:sz w:val="24"/>
              </w:rPr>
            </w:pPr>
            <w:r>
              <w:rPr>
                <w:rFonts w:hint="eastAsia"/>
                <w:sz w:val="24"/>
              </w:rPr>
              <w:t>25 000</w:t>
            </w:r>
          </w:p>
        </w:tc>
        <w:tc>
          <w:tcPr>
            <w:tcW w:w="1620" w:type="dxa"/>
            <w:noWrap w:val="0"/>
            <w:vAlign w:val="top"/>
          </w:tcPr>
          <w:p>
            <w:pPr>
              <w:rPr>
                <w:rFonts w:hint="eastAsia"/>
                <w:sz w:val="24"/>
              </w:rPr>
            </w:pPr>
            <w:r>
              <w:rPr>
                <w:rFonts w:hint="eastAsia"/>
                <w:sz w:val="24"/>
              </w:rPr>
              <w:t xml:space="preserve">   （    ）</w:t>
            </w:r>
          </w:p>
        </w:tc>
        <w:tc>
          <w:tcPr>
            <w:tcW w:w="1800" w:type="dxa"/>
            <w:noWrap w:val="0"/>
            <w:vAlign w:val="top"/>
          </w:tcPr>
          <w:p>
            <w:pPr>
              <w:ind w:firstLine="240" w:firstLineChars="100"/>
              <w:rPr>
                <w:rFonts w:hint="eastAsia"/>
                <w:sz w:val="24"/>
              </w:rPr>
            </w:pPr>
            <w:r>
              <w:rPr>
                <w:rFonts w:hint="eastAsia"/>
                <w:sz w:val="24"/>
              </w:rPr>
              <w:t>100 000</w:t>
            </w:r>
          </w:p>
        </w:tc>
        <w:tc>
          <w:tcPr>
            <w:tcW w:w="1214" w:type="dxa"/>
            <w:noWrap w:val="0"/>
            <w:vAlign w:val="top"/>
          </w:tcPr>
          <w:p>
            <w:pPr>
              <w:rPr>
                <w:rFonts w:hint="eastAsia"/>
                <w:sz w:val="24"/>
              </w:rPr>
            </w:pPr>
            <w:r>
              <w:rPr>
                <w:rFonts w:hint="eastAsia"/>
                <w:sz w:val="24"/>
              </w:rPr>
              <w:t>15 000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noWrap w:val="0"/>
            <w:vAlign w:val="top"/>
          </w:tcPr>
          <w:p>
            <w:pPr>
              <w:rPr>
                <w:rFonts w:hint="eastAsia"/>
                <w:sz w:val="24"/>
              </w:rPr>
            </w:pPr>
            <w:r>
              <w:rPr>
                <w:rFonts w:hint="eastAsia"/>
                <w:sz w:val="24"/>
              </w:rPr>
              <w:t>生产成本</w:t>
            </w:r>
          </w:p>
        </w:tc>
        <w:tc>
          <w:tcPr>
            <w:tcW w:w="1260" w:type="dxa"/>
            <w:noWrap w:val="0"/>
            <w:vAlign w:val="top"/>
          </w:tcPr>
          <w:p>
            <w:pPr>
              <w:rPr>
                <w:rFonts w:hint="eastAsia"/>
                <w:sz w:val="24"/>
              </w:rPr>
            </w:pPr>
            <w:r>
              <w:rPr>
                <w:rFonts w:hint="eastAsia"/>
                <w:sz w:val="24"/>
              </w:rPr>
              <w:t>(       )</w:t>
            </w:r>
          </w:p>
        </w:tc>
        <w:tc>
          <w:tcPr>
            <w:tcW w:w="1620" w:type="dxa"/>
            <w:noWrap w:val="0"/>
            <w:vAlign w:val="top"/>
          </w:tcPr>
          <w:p>
            <w:pPr>
              <w:ind w:firstLine="360" w:firstLineChars="150"/>
              <w:rPr>
                <w:rFonts w:hint="eastAsia"/>
                <w:sz w:val="24"/>
              </w:rPr>
            </w:pPr>
            <w:r>
              <w:rPr>
                <w:rFonts w:hint="eastAsia"/>
                <w:sz w:val="24"/>
              </w:rPr>
              <w:t>780,000</w:t>
            </w:r>
          </w:p>
        </w:tc>
        <w:tc>
          <w:tcPr>
            <w:tcW w:w="1800" w:type="dxa"/>
            <w:noWrap w:val="0"/>
            <w:vAlign w:val="top"/>
          </w:tcPr>
          <w:p>
            <w:pPr>
              <w:ind w:firstLine="240" w:firstLineChars="100"/>
              <w:rPr>
                <w:rFonts w:hint="eastAsia"/>
                <w:sz w:val="24"/>
              </w:rPr>
            </w:pPr>
            <w:r>
              <w:rPr>
                <w:rFonts w:hint="eastAsia"/>
                <w:sz w:val="24"/>
              </w:rPr>
              <w:t>590,000</w:t>
            </w:r>
          </w:p>
        </w:tc>
        <w:tc>
          <w:tcPr>
            <w:tcW w:w="1214" w:type="dxa"/>
            <w:noWrap w:val="0"/>
            <w:vAlign w:val="top"/>
          </w:tcPr>
          <w:p>
            <w:pPr>
              <w:rPr>
                <w:rFonts w:hint="eastAsia"/>
                <w:sz w:val="24"/>
              </w:rPr>
            </w:pPr>
            <w:r>
              <w:rPr>
                <w:rFonts w:hint="eastAsia"/>
                <w:sz w:val="24"/>
              </w:rPr>
              <w:t>360,000</w:t>
            </w:r>
          </w:p>
        </w:tc>
      </w:tr>
    </w:tbl>
    <w:p>
      <w:pPr>
        <w:widowControl/>
        <w:spacing w:line="440" w:lineRule="exact"/>
        <w:jc w:val="left"/>
        <w:rPr>
          <w:rFonts w:hint="eastAsia" w:ascii="宋体" w:hAnsi="宋体"/>
          <w:color w:val="000000"/>
          <w:sz w:val="24"/>
        </w:rPr>
      </w:pPr>
    </w:p>
    <w:p>
      <w:pPr>
        <w:tabs>
          <w:tab w:val="left" w:pos="5640"/>
        </w:tabs>
        <w:rPr>
          <w:rFonts w:hint="eastAsia" w:eastAsia="宋体"/>
          <w:lang w:eastAsia="zh-CN"/>
        </w:rPr>
      </w:pP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1</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sz w:val="32"/>
        <w:szCs w:val="32"/>
        <w:lang w:val="en-US" w:eastAsia="zh-CN"/>
      </w:rPr>
      <w:t xml:space="preserve"> 学测冲刺</w:t>
    </w:r>
    <w:r>
      <w:rPr>
        <w:rFonts w:hint="eastAsia" w:ascii="宋体" w:hAnsi="宋体"/>
        <w:b/>
        <w:sz w:val="32"/>
        <w:szCs w:val="32"/>
        <w:lang w:val="en-US" w:eastAsia="zh-CN"/>
      </w:rPr>
      <w:t xml:space="preserve">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20AD27"/>
    <w:multiLevelType w:val="singleLevel"/>
    <w:tmpl w:val="1720AD27"/>
    <w:lvl w:ilvl="0" w:tentative="0">
      <w:start w:val="17"/>
      <w:numFmt w:val="decimal"/>
      <w:suff w:val="nothing"/>
      <w:lvlText w:val="%1、"/>
      <w:lvlJc w:val="left"/>
    </w:lvl>
  </w:abstractNum>
  <w:abstractNum w:abstractNumId="1">
    <w:nsid w:val="567921B2"/>
    <w:multiLevelType w:val="multilevel"/>
    <w:tmpl w:val="567921B2"/>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3991E9A"/>
    <w:rsid w:val="052352A5"/>
    <w:rsid w:val="0B483311"/>
    <w:rsid w:val="0F1A6F00"/>
    <w:rsid w:val="107E0AA9"/>
    <w:rsid w:val="15086BE0"/>
    <w:rsid w:val="19E24244"/>
    <w:rsid w:val="1B1E4B60"/>
    <w:rsid w:val="237F3BB2"/>
    <w:rsid w:val="274C09EE"/>
    <w:rsid w:val="2B790048"/>
    <w:rsid w:val="2D99461C"/>
    <w:rsid w:val="3049516E"/>
    <w:rsid w:val="3549173C"/>
    <w:rsid w:val="36100399"/>
    <w:rsid w:val="41153777"/>
    <w:rsid w:val="453F0A03"/>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页眉 字符"/>
    <w:basedOn w:val="7"/>
    <w:link w:val="3"/>
    <w:uiPriority w:val="99"/>
    <w:rPr>
      <w:sz w:val="18"/>
      <w:szCs w:val="18"/>
    </w:rPr>
  </w:style>
  <w:style w:type="character" w:customStyle="1" w:styleId="10">
    <w:name w:val="页脚 字符"/>
    <w:basedOn w:val="7"/>
    <w:link w:val="2"/>
    <w:qFormat/>
    <w:uiPriority w:val="99"/>
    <w:rPr>
      <w:sz w:val="18"/>
      <w:szCs w:val="18"/>
    </w:rPr>
  </w:style>
  <w:style w:type="character" w:customStyle="1" w:styleId="11">
    <w:name w:val="bt1"/>
    <w:basedOn w:val="7"/>
    <w:uiPriority w:val="0"/>
  </w:style>
  <w:style w:type="character" w:customStyle="1" w:styleId="12">
    <w:name w:val="style81"/>
    <w:basedOn w:val="7"/>
    <w:uiPriority w:val="0"/>
    <w:rPr>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29</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2022-05-22T04:26:54Z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096B37DF011E43408882ABFC91AC4A16</vt:lpwstr>
  </property>
</Properties>
</file>